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EB" w:rsidRDefault="00A706EB" w:rsidP="00A706EB">
      <w:pPr>
        <w:pStyle w:val="Teksttreci30"/>
        <w:shd w:val="clear" w:color="auto" w:fill="auto"/>
        <w:jc w:val="center"/>
        <w:rPr>
          <w:b/>
        </w:rPr>
      </w:pPr>
      <w:r w:rsidRPr="00A706EB">
        <w:rPr>
          <w:b/>
        </w:rPr>
        <w:t>MIEJSKI ZARZĄD DRÓG W TCZEWIE</w:t>
      </w:r>
    </w:p>
    <w:p w:rsidR="00A706EB" w:rsidRDefault="00A706EB" w:rsidP="00A706EB">
      <w:pPr>
        <w:pStyle w:val="Teksttreci30"/>
        <w:shd w:val="clear" w:color="auto" w:fill="auto"/>
        <w:jc w:val="center"/>
        <w:rPr>
          <w:b/>
        </w:rPr>
      </w:pPr>
    </w:p>
    <w:p w:rsidR="00A706EB" w:rsidRDefault="00A706EB" w:rsidP="00A706EB">
      <w:pPr>
        <w:pStyle w:val="Teksttreci30"/>
        <w:shd w:val="clear" w:color="auto" w:fill="auto"/>
        <w:jc w:val="center"/>
        <w:rPr>
          <w:b/>
        </w:rPr>
      </w:pPr>
    </w:p>
    <w:p w:rsidR="00A706EB" w:rsidRPr="00A706EB" w:rsidRDefault="00A706EB" w:rsidP="00A706EB">
      <w:pPr>
        <w:pStyle w:val="Teksttreci30"/>
        <w:shd w:val="clear" w:color="auto" w:fill="auto"/>
        <w:jc w:val="center"/>
        <w:rPr>
          <w:b/>
        </w:rPr>
      </w:pPr>
    </w:p>
    <w:p w:rsidR="00F06664" w:rsidRDefault="009B5D59">
      <w:pPr>
        <w:pStyle w:val="Teksttreci30"/>
        <w:shd w:val="clear" w:color="auto" w:fill="auto"/>
      </w:pPr>
      <w:r>
        <w:t>SPECYFIKACJA TECHNICZNA WYKONANIA I ODBIORU</w:t>
      </w:r>
    </w:p>
    <w:p w:rsidR="00F06664" w:rsidRDefault="009B5D59">
      <w:pPr>
        <w:pStyle w:val="Teksttreci30"/>
        <w:shd w:val="clear" w:color="auto" w:fill="auto"/>
        <w:spacing w:after="1362"/>
        <w:ind w:left="20"/>
        <w:jc w:val="center"/>
      </w:pPr>
      <w:r>
        <w:t>ROBÓT</w:t>
      </w:r>
    </w:p>
    <w:p w:rsidR="00F06664" w:rsidRDefault="009B5D59">
      <w:pPr>
        <w:pStyle w:val="Teksttreci40"/>
        <w:shd w:val="clear" w:color="auto" w:fill="auto"/>
        <w:spacing w:before="0"/>
        <w:ind w:left="20"/>
      </w:pPr>
      <w:r>
        <w:t>D - 05.01.03b</w:t>
      </w:r>
    </w:p>
    <w:p w:rsidR="00F06664" w:rsidRDefault="009B5D59">
      <w:pPr>
        <w:pStyle w:val="Teksttreci40"/>
        <w:shd w:val="clear" w:color="auto" w:fill="auto"/>
        <w:spacing w:before="0" w:after="0"/>
        <w:ind w:left="20"/>
      </w:pPr>
      <w:r>
        <w:t>NAPRAWA NAWIERZCHNI ŻWIROWEJ</w:t>
      </w: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7C2183" w:rsidRDefault="007C2183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A706EB" w:rsidRDefault="00A706EB">
      <w:pPr>
        <w:pStyle w:val="Teksttreci40"/>
        <w:shd w:val="clear" w:color="auto" w:fill="auto"/>
        <w:spacing w:before="0" w:after="0"/>
        <w:ind w:left="20"/>
      </w:pPr>
    </w:p>
    <w:p w:rsidR="00F06664" w:rsidRDefault="009B5D59">
      <w:pPr>
        <w:pStyle w:val="Teksttreci50"/>
        <w:shd w:val="clear" w:color="auto" w:fill="auto"/>
      </w:pPr>
      <w:r>
        <w:t>SPIS TREŚCI</w:t>
      </w:r>
    </w:p>
    <w:p w:rsidR="00F06664" w:rsidRDefault="00F06664">
      <w:pPr>
        <w:pStyle w:val="Spistreci20"/>
        <w:numPr>
          <w:ilvl w:val="0"/>
          <w:numId w:val="1"/>
        </w:numPr>
        <w:shd w:val="clear" w:color="auto" w:fill="auto"/>
        <w:tabs>
          <w:tab w:val="left" w:pos="325"/>
          <w:tab w:val="right" w:leader="dot" w:pos="7375"/>
        </w:tabs>
        <w:spacing w:before="0" w:after="106"/>
      </w:pPr>
      <w:r>
        <w:fldChar w:fldCharType="begin"/>
      </w:r>
      <w:r w:rsidR="009B5D59">
        <w:instrText xml:space="preserve"> TOC \o "1-5" \h \z </w:instrText>
      </w:r>
      <w:r>
        <w:fldChar w:fldCharType="separate"/>
      </w:r>
      <w:r w:rsidR="009B5D59">
        <w:t>WSTĘP</w:t>
      </w:r>
      <w:r w:rsidR="009B5D59">
        <w:tab/>
        <w:t>4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699"/>
          <w:tab w:val="right" w:leader="dot" w:pos="7375"/>
        </w:tabs>
        <w:spacing w:before="0"/>
        <w:ind w:left="240"/>
      </w:pPr>
      <w:r>
        <w:t>Przedmiot S</w:t>
      </w:r>
      <w:r w:rsidR="006C7926">
        <w:t>S</w:t>
      </w:r>
      <w:r>
        <w:t>T</w:t>
      </w:r>
      <w:r>
        <w:tab/>
        <w:t>4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699"/>
          <w:tab w:val="right" w:leader="dot" w:pos="7375"/>
        </w:tabs>
        <w:spacing w:before="0"/>
        <w:ind w:left="240"/>
      </w:pPr>
      <w:r>
        <w:t>Zakres stosowania S</w:t>
      </w:r>
      <w:r w:rsidR="006C7926">
        <w:t>S</w:t>
      </w:r>
      <w:r>
        <w:t>T</w:t>
      </w:r>
      <w:r>
        <w:tab/>
        <w:t>4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699"/>
          <w:tab w:val="right" w:leader="dot" w:pos="7375"/>
        </w:tabs>
        <w:spacing w:before="0"/>
        <w:ind w:left="240"/>
      </w:pPr>
      <w:r>
        <w:t>Zakres robót objętych S</w:t>
      </w:r>
      <w:r w:rsidR="006C7926">
        <w:t>S</w:t>
      </w:r>
      <w:r>
        <w:t>T</w:t>
      </w:r>
      <w:r>
        <w:tab/>
        <w:t>4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699"/>
          <w:tab w:val="right" w:leader="dot" w:pos="7375"/>
        </w:tabs>
        <w:spacing w:before="0"/>
        <w:ind w:left="240"/>
      </w:pPr>
      <w:r>
        <w:t>Określenia podstawowe</w:t>
      </w:r>
      <w:r>
        <w:tab/>
        <w:t>4</w:t>
      </w:r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699"/>
          <w:tab w:val="right" w:leader="dot" w:pos="7375"/>
        </w:tabs>
        <w:spacing w:before="0" w:after="134"/>
        <w:ind w:left="240"/>
      </w:pPr>
      <w:hyperlink w:anchor="bookmark3" w:tooltip="Current Document">
        <w:r w:rsidR="009B5D59">
          <w:t>Ogólne wymagania dotyczące robót</w:t>
        </w:r>
        <w:r w:rsidR="009B5D59">
          <w:tab/>
          <w:t>4</w:t>
        </w:r>
      </w:hyperlink>
    </w:p>
    <w:p w:rsidR="00F06664" w:rsidRDefault="009B5D5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130"/>
      </w:pPr>
      <w:r>
        <w:t>MATERIAŁY</w:t>
      </w:r>
      <w:r>
        <w:tab/>
        <w:t>5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line="210" w:lineRule="exact"/>
        <w:ind w:left="240"/>
      </w:pPr>
      <w:r>
        <w:t>Ogólne wymagania dotyczące materiałów</w:t>
      </w:r>
      <w:r>
        <w:tab/>
        <w:t>5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line="360" w:lineRule="exact"/>
        <w:ind w:left="240"/>
      </w:pPr>
      <w:r>
        <w:t>Materiały do wykonania robót</w:t>
      </w:r>
      <w:r>
        <w:tab/>
        <w:t>5</w:t>
      </w:r>
    </w:p>
    <w:p w:rsidR="00F06664" w:rsidRDefault="009B5D59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0" w:line="360" w:lineRule="exact"/>
      </w:pPr>
      <w:r>
        <w:t>SPRZĘT</w:t>
      </w:r>
      <w:r>
        <w:tab/>
        <w:t>5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 w:line="360" w:lineRule="exact"/>
        <w:ind w:left="240"/>
      </w:pPr>
      <w:r>
        <w:t>Ogólne wymagania dotyczące sprzętu</w:t>
      </w:r>
      <w:r>
        <w:tab/>
        <w:t>5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 w:line="360" w:lineRule="exact"/>
        <w:ind w:left="240"/>
      </w:pPr>
      <w:r>
        <w:t xml:space="preserve">Sprzęt stosowany do wykonania napraw nawierzchni </w:t>
      </w:r>
      <w:r>
        <w:tab/>
        <w:t>5</w:t>
      </w:r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0" w:line="360" w:lineRule="exact"/>
      </w:pPr>
      <w:hyperlink w:anchor="bookmark2" w:tooltip="Current Document">
        <w:r w:rsidR="009B5D59">
          <w:t>TRANSPORT</w:t>
        </w:r>
        <w:r w:rsidR="009B5D59">
          <w:tab/>
          <w:t>6</w:t>
        </w:r>
      </w:hyperlink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line="360" w:lineRule="exact"/>
        <w:ind w:left="240"/>
      </w:pPr>
      <w:r>
        <w:t>Ogólne wymagania dotyczące transportu</w:t>
      </w:r>
      <w:r>
        <w:tab/>
        <w:t>6</w:t>
      </w:r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line="360" w:lineRule="exact"/>
        <w:ind w:left="240"/>
      </w:pPr>
      <w:hyperlink w:anchor="bookmark4" w:tooltip="Current Document">
        <w:r w:rsidR="009B5D59">
          <w:t>Transport materiałów</w:t>
        </w:r>
        <w:r w:rsidR="009B5D59">
          <w:tab/>
          <w:t>6</w:t>
        </w:r>
      </w:hyperlink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0" w:line="360" w:lineRule="exact"/>
      </w:pPr>
      <w:hyperlink w:anchor="bookmark5" w:tooltip="Current Document">
        <w:r w:rsidR="009B5D59">
          <w:t>WYKONANIE ROBÓT</w:t>
        </w:r>
        <w:r w:rsidR="009B5D59">
          <w:tab/>
          <w:t>6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 w:line="360" w:lineRule="exact"/>
        <w:ind w:left="240"/>
      </w:pPr>
      <w:hyperlink w:anchor="bookmark6" w:tooltip="Current Document">
        <w:r w:rsidR="009B5D59">
          <w:t>Ogólne zasady wykonania robót</w:t>
        </w:r>
        <w:r w:rsidR="009B5D59">
          <w:tab/>
          <w:t>6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/>
        <w:ind w:left="240"/>
      </w:pPr>
      <w:hyperlink w:anchor="bookmark7" w:tooltip="Current Document">
        <w:r w:rsidR="009B5D59">
          <w:t>Zasady wykonywania robót</w:t>
        </w:r>
        <w:r w:rsidR="009B5D59">
          <w:tab/>
          <w:t>6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/>
        <w:ind w:left="240"/>
      </w:pPr>
      <w:hyperlink w:anchor="bookmark8" w:tooltip="Current Document">
        <w:r w:rsidR="009B5D59">
          <w:t>Zasady konserwacji nawierzchni</w:t>
        </w:r>
        <w:r w:rsidR="009B5D59">
          <w:tab/>
          <w:t>6</w:t>
        </w:r>
      </w:hyperlink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/>
        <w:ind w:left="240"/>
      </w:pPr>
      <w:r>
        <w:t>Roboty przygotowawcze</w:t>
      </w:r>
      <w:r>
        <w:tab/>
        <w:t>7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/>
        <w:ind w:left="240"/>
      </w:pPr>
      <w:r>
        <w:t>Roboty ziemne</w:t>
      </w:r>
      <w:r>
        <w:tab/>
        <w:t>7</w:t>
      </w:r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/>
        <w:ind w:left="240"/>
      </w:pPr>
      <w:r>
        <w:t>Naprawa nawierzchni żwirowej</w:t>
      </w:r>
      <w:r>
        <w:tab/>
        <w:t>7</w:t>
      </w:r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 w:after="134"/>
        <w:ind w:left="240"/>
      </w:pPr>
      <w:hyperlink w:anchor="bookmark9" w:tooltip="Current Document">
        <w:r w:rsidR="009B5D59">
          <w:t>Roboty wykończeniowe</w:t>
        </w:r>
        <w:r w:rsidR="009B5D59">
          <w:tab/>
          <w:t>8</w:t>
        </w:r>
      </w:hyperlink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106"/>
      </w:pPr>
      <w:hyperlink w:anchor="bookmark10" w:tooltip="Current Document">
        <w:r w:rsidR="009B5D59">
          <w:t>KONTROLA JAKOŚCI ROBÓT</w:t>
        </w:r>
        <w:r w:rsidR="009B5D59">
          <w:tab/>
          <w:t>9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/>
        <w:ind w:left="240"/>
      </w:pPr>
      <w:hyperlink w:anchor="bookmark11" w:tooltip="Current Document">
        <w:r w:rsidR="009B5D59">
          <w:t>Ogólne zasady kontroli jakości robót</w:t>
        </w:r>
        <w:r w:rsidR="009B5D59">
          <w:tab/>
          <w:t>9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/>
        <w:ind w:left="240"/>
      </w:pPr>
      <w:hyperlink w:anchor="bookmark12" w:tooltip="Current Document">
        <w:r w:rsidR="009B5D59">
          <w:t>Badania przed przystąpieniem do robót</w:t>
        </w:r>
        <w:r w:rsidR="009B5D59">
          <w:tab/>
          <w:t>9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/>
        <w:ind w:left="240"/>
      </w:pPr>
      <w:hyperlink w:anchor="bookmark13" w:tooltip="Current Document">
        <w:r w:rsidR="009B5D59">
          <w:t>Badania w czasie robót</w:t>
        </w:r>
        <w:r w:rsidR="009B5D59">
          <w:tab/>
          <w:t>9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after="134"/>
        <w:ind w:left="240"/>
      </w:pPr>
      <w:hyperlink w:anchor="bookmark14" w:tooltip="Current Document">
        <w:r w:rsidR="009B5D59">
          <w:t>Badania wykonanych robót</w:t>
        </w:r>
        <w:r w:rsidR="009B5D59">
          <w:tab/>
          <w:t>9</w:t>
        </w:r>
      </w:hyperlink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130"/>
      </w:pPr>
      <w:hyperlink w:anchor="bookmark15" w:tooltip="Current Document">
        <w:r w:rsidR="009B5D59">
          <w:t>OBMIAR ROBÓT</w:t>
        </w:r>
        <w:r w:rsidR="009B5D59">
          <w:tab/>
          <w:t>10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line="210" w:lineRule="exact"/>
        <w:ind w:left="240"/>
      </w:pPr>
      <w:hyperlink w:anchor="bookmark16" w:tooltip="Current Document">
        <w:r w:rsidR="009B5D59">
          <w:t>Ogólne zasady obmiaru robót</w:t>
        </w:r>
        <w:r w:rsidR="009B5D59">
          <w:tab/>
          <w:t>10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8"/>
          <w:tab w:val="right" w:leader="dot" w:pos="7375"/>
        </w:tabs>
        <w:spacing w:before="0" w:after="110" w:line="210" w:lineRule="exact"/>
        <w:ind w:left="240"/>
      </w:pPr>
      <w:hyperlink w:anchor="bookmark17" w:tooltip="Current Document">
        <w:r w:rsidR="009B5D59">
          <w:t>Jednostka obmiarowa</w:t>
        </w:r>
        <w:r w:rsidR="009B5D59">
          <w:tab/>
          <w:t>10</w:t>
        </w:r>
      </w:hyperlink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260"/>
      </w:pPr>
      <w:hyperlink w:anchor="bookmark18" w:tooltip="Current Document">
        <w:r w:rsidR="009B5D59">
          <w:t>ODBIÓR ROBÓT</w:t>
        </w:r>
        <w:r w:rsidR="009B5D59">
          <w:tab/>
          <w:t>10</w:t>
        </w:r>
      </w:hyperlink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334"/>
          <w:tab w:val="right" w:leader="dot" w:pos="7375"/>
        </w:tabs>
        <w:spacing w:before="0" w:after="130"/>
      </w:pPr>
      <w:hyperlink w:anchor="bookmark19" w:tooltip="Current Document">
        <w:r w:rsidR="009B5D59">
          <w:t>PODSTAWA PŁATNOŚCI.</w:t>
        </w:r>
        <w:r w:rsidR="009B5D59">
          <w:tab/>
          <w:t>10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 w:line="210" w:lineRule="exact"/>
        <w:ind w:left="240"/>
      </w:pPr>
      <w:hyperlink w:anchor="bookmark20" w:tooltip="Current Document">
        <w:r w:rsidR="009B5D59">
          <w:t>Ogólne ustalenia dotyczące podstawy płatności</w:t>
        </w:r>
        <w:r w:rsidR="009B5D59">
          <w:tab/>
          <w:t>10</w:t>
        </w:r>
      </w:hyperlink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714"/>
          <w:tab w:val="right" w:leader="dot" w:pos="7375"/>
        </w:tabs>
        <w:spacing w:before="0" w:line="210" w:lineRule="exact"/>
        <w:ind w:left="240"/>
      </w:pPr>
      <w:hyperlink w:anchor="bookmark21" w:tooltip="Current Document">
        <w:r w:rsidR="009B5D59">
          <w:t>Cena jednostki obmiarowej</w:t>
        </w:r>
        <w:r w:rsidR="009B5D59">
          <w:tab/>
          <w:t>10</w:t>
        </w:r>
      </w:hyperlink>
    </w:p>
    <w:p w:rsidR="00F06664" w:rsidRDefault="00501905">
      <w:pPr>
        <w:pStyle w:val="Spistreci20"/>
        <w:numPr>
          <w:ilvl w:val="0"/>
          <w:numId w:val="1"/>
        </w:numPr>
        <w:shd w:val="clear" w:color="auto" w:fill="auto"/>
        <w:tabs>
          <w:tab w:val="left" w:pos="426"/>
          <w:tab w:val="right" w:leader="dot" w:pos="7355"/>
        </w:tabs>
        <w:spacing w:before="0" w:after="150"/>
      </w:pPr>
      <w:hyperlink w:anchor="bookmark22" w:tooltip="Current Document">
        <w:bookmarkStart w:id="0" w:name="bookmark0"/>
        <w:r w:rsidR="009B5D59">
          <w:t>PRZEPISY ZWIĄZANE</w:t>
        </w:r>
        <w:r w:rsidR="009B5D59">
          <w:tab/>
          <w:t>11</w:t>
        </w:r>
        <w:bookmarkEnd w:id="0"/>
      </w:hyperlink>
    </w:p>
    <w:p w:rsidR="00F06664" w:rsidRDefault="009B5D59">
      <w:pPr>
        <w:pStyle w:val="Spistreci1"/>
        <w:numPr>
          <w:ilvl w:val="1"/>
          <w:numId w:val="1"/>
        </w:numPr>
        <w:shd w:val="clear" w:color="auto" w:fill="auto"/>
        <w:tabs>
          <w:tab w:val="left" w:pos="800"/>
          <w:tab w:val="right" w:leader="dot" w:pos="7355"/>
        </w:tabs>
        <w:spacing w:before="0" w:line="210" w:lineRule="exact"/>
        <w:ind w:left="240"/>
      </w:pPr>
      <w:r>
        <w:t>Ogólne specyfikacje techniczne (</w:t>
      </w:r>
      <w:r w:rsidR="006C7926">
        <w:t>OST</w:t>
      </w:r>
      <w:r>
        <w:t>)</w:t>
      </w:r>
      <w:r>
        <w:tab/>
        <w:t>11</w:t>
      </w:r>
    </w:p>
    <w:p w:rsidR="00F06664" w:rsidRDefault="00501905">
      <w:pPr>
        <w:pStyle w:val="Spistreci1"/>
        <w:numPr>
          <w:ilvl w:val="1"/>
          <w:numId w:val="1"/>
        </w:numPr>
        <w:shd w:val="clear" w:color="auto" w:fill="auto"/>
        <w:tabs>
          <w:tab w:val="left" w:pos="800"/>
          <w:tab w:val="right" w:leader="dot" w:pos="7355"/>
        </w:tabs>
        <w:spacing w:before="0" w:after="650" w:line="210" w:lineRule="exact"/>
        <w:ind w:left="240"/>
      </w:pPr>
      <w:hyperlink w:anchor="bookmark23" w:tooltip="Current Document">
        <w:r w:rsidR="009B5D59">
          <w:t>Inne materiały</w:t>
        </w:r>
        <w:r w:rsidR="009B5D59">
          <w:tab/>
          <w:t>11</w:t>
        </w:r>
      </w:hyperlink>
      <w:r w:rsidR="00F06664">
        <w:fldChar w:fldCharType="end"/>
      </w:r>
    </w:p>
    <w:p w:rsidR="00F06664" w:rsidRDefault="009B5D59">
      <w:pPr>
        <w:pStyle w:val="Nagwek10"/>
        <w:keepNext/>
        <w:keepLines/>
        <w:shd w:val="clear" w:color="auto" w:fill="auto"/>
        <w:spacing w:before="0" w:after="126"/>
        <w:ind w:right="40" w:firstLine="0"/>
      </w:pPr>
      <w:bookmarkStart w:id="1" w:name="bookmark1"/>
      <w:r>
        <w:t>NAJWAŻNIEJSZE OZNACZENIA I SKRÓTY</w:t>
      </w:r>
      <w:bookmarkEnd w:id="1"/>
    </w:p>
    <w:p w:rsidR="00A706EB" w:rsidRDefault="009B5D59">
      <w:pPr>
        <w:pStyle w:val="Teksttreci20"/>
        <w:shd w:val="clear" w:color="auto" w:fill="auto"/>
        <w:spacing w:before="0"/>
        <w:ind w:left="1720" w:right="1620" w:firstLine="0"/>
      </w:pPr>
      <w:r>
        <w:t>S</w:t>
      </w:r>
      <w:r w:rsidR="00A706EB">
        <w:t>ST</w:t>
      </w:r>
      <w:r>
        <w:t xml:space="preserve"> </w:t>
      </w:r>
      <w:r w:rsidR="00A706EB">
        <w:t>–</w:t>
      </w:r>
      <w:r>
        <w:t xml:space="preserve"> </w:t>
      </w:r>
      <w:r w:rsidR="00A706EB">
        <w:t xml:space="preserve">szczegółowa </w:t>
      </w:r>
      <w:r>
        <w:t>specyfikacja techniczna</w:t>
      </w:r>
    </w:p>
    <w:p w:rsidR="00F06664" w:rsidRDefault="00A706EB">
      <w:pPr>
        <w:pStyle w:val="Teksttreci20"/>
        <w:shd w:val="clear" w:color="auto" w:fill="auto"/>
        <w:spacing w:before="0"/>
        <w:ind w:left="1720" w:right="1620" w:firstLine="0"/>
        <w:sectPr w:rsidR="00F06664">
          <w:pgSz w:w="11900" w:h="16840"/>
          <w:pgMar w:top="2856" w:right="2241" w:bottom="2885" w:left="2248" w:header="0" w:footer="3" w:gutter="0"/>
          <w:cols w:space="720"/>
          <w:noEndnote/>
          <w:docGrid w:linePitch="360"/>
        </w:sectPr>
      </w:pPr>
      <w:r>
        <w:t>OST – ogólna specyfikacja techniczna</w:t>
      </w:r>
      <w:r w:rsidR="009B5D59">
        <w:t xml:space="preserve"> </w:t>
      </w:r>
    </w:p>
    <w:p w:rsidR="00F06664" w:rsidRDefault="009B5D59">
      <w:pPr>
        <w:pStyle w:val="Teksttreci20"/>
        <w:numPr>
          <w:ilvl w:val="0"/>
          <w:numId w:val="2"/>
        </w:numPr>
        <w:shd w:val="clear" w:color="auto" w:fill="auto"/>
        <w:tabs>
          <w:tab w:val="left" w:pos="273"/>
        </w:tabs>
        <w:spacing w:before="0" w:after="260" w:line="210" w:lineRule="exact"/>
        <w:ind w:left="320" w:hanging="320"/>
        <w:jc w:val="both"/>
      </w:pPr>
      <w:r>
        <w:lastRenderedPageBreak/>
        <w:t>WSTĘP</w:t>
      </w:r>
    </w:p>
    <w:p w:rsidR="00F06664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22"/>
        </w:tabs>
        <w:spacing w:before="0" w:after="120" w:line="210" w:lineRule="exact"/>
        <w:ind w:left="320" w:hanging="320"/>
        <w:jc w:val="both"/>
      </w:pPr>
      <w:r>
        <w:t>Przedmiot S</w:t>
      </w:r>
      <w:r w:rsidR="00A706EB">
        <w:t>ST</w:t>
      </w:r>
    </w:p>
    <w:p w:rsidR="00F06664" w:rsidRDefault="009B5D59">
      <w:pPr>
        <w:pStyle w:val="Teksttreci20"/>
        <w:shd w:val="clear" w:color="auto" w:fill="auto"/>
        <w:spacing w:before="0" w:after="160" w:line="235" w:lineRule="exact"/>
        <w:ind w:firstLine="740"/>
        <w:jc w:val="both"/>
      </w:pPr>
      <w:r>
        <w:t xml:space="preserve">Przedmiotem niniejszej </w:t>
      </w:r>
      <w:r w:rsidR="00A706EB">
        <w:t>szczegółowej specy</w:t>
      </w:r>
      <w:r>
        <w:t>fikacji technicznej</w:t>
      </w:r>
      <w:r w:rsidR="00A706EB">
        <w:t xml:space="preserve"> </w:t>
      </w:r>
      <w:r>
        <w:t>(S</w:t>
      </w:r>
      <w:r w:rsidR="00A706EB">
        <w:t>S</w:t>
      </w:r>
      <w:r>
        <w:t>T) są wymagania dotyczące wykonania i odbioru robót związanych z wykonaniem naprawy nawierzchni żwirowej.</w:t>
      </w:r>
    </w:p>
    <w:p w:rsidR="00F06664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22"/>
        </w:tabs>
        <w:spacing w:before="0" w:after="116" w:line="210" w:lineRule="exact"/>
        <w:ind w:left="320" w:hanging="320"/>
        <w:jc w:val="both"/>
      </w:pPr>
      <w:r>
        <w:t>Zakres stosowania S</w:t>
      </w:r>
      <w:r w:rsidR="00A706EB">
        <w:t>ST</w:t>
      </w:r>
    </w:p>
    <w:p w:rsidR="00F06664" w:rsidRDefault="006C7926">
      <w:pPr>
        <w:pStyle w:val="Teksttreci20"/>
        <w:shd w:val="clear" w:color="auto" w:fill="auto"/>
        <w:spacing w:before="0" w:after="164"/>
        <w:ind w:firstLine="740"/>
        <w:jc w:val="both"/>
      </w:pPr>
      <w:r w:rsidRPr="006C7926">
        <w:t>Szczegółowa specyfikacja techniczna (SST) została opracowana na podstawie ogólnej specyfikacji technicznej (OST) i stosowana jest jako dokument przetargowy i kontraktowy przy zlecaniu i realizacji robót na drogach, ulicach, placach</w:t>
      </w:r>
      <w:r w:rsidR="00740289">
        <w:t>, powierzchniach gruntowych</w:t>
      </w:r>
      <w:r w:rsidRPr="006C7926">
        <w:t xml:space="preserve"> i chodnikach związanych z bieżącym utrzymaniem sieci drogowej administrowanej przez Miejski Zarząd Dróg w Tczewie</w:t>
      </w:r>
      <w:r w:rsidR="009B5D59">
        <w:t>.</w:t>
      </w:r>
    </w:p>
    <w:p w:rsidR="00F06664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22"/>
        </w:tabs>
        <w:spacing w:before="0" w:after="116" w:line="210" w:lineRule="exact"/>
        <w:ind w:left="320" w:hanging="320"/>
        <w:jc w:val="both"/>
      </w:pPr>
      <w:r>
        <w:t>Zakres robót objętych S</w:t>
      </w:r>
      <w:r w:rsidR="006C7926">
        <w:t>S</w:t>
      </w:r>
      <w:r>
        <w:t>T</w:t>
      </w:r>
    </w:p>
    <w:p w:rsidR="00F06664" w:rsidRDefault="009B5D59">
      <w:pPr>
        <w:pStyle w:val="Teksttreci20"/>
        <w:shd w:val="clear" w:color="auto" w:fill="auto"/>
        <w:spacing w:before="0" w:after="164"/>
        <w:ind w:firstLine="740"/>
        <w:jc w:val="both"/>
      </w:pPr>
      <w:r>
        <w:t>Ustalenia zawarte w niniejszej specyfikacji dotyczą zasad prowadzenia robót związanych z wykonaniem i odbiorem naprawy nawierzchni żwirowej, obejmującej naprawy cząstkowe, naprawy średnie i odnowę nawierzchni.</w:t>
      </w:r>
    </w:p>
    <w:p w:rsidR="00F06664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22"/>
        </w:tabs>
        <w:spacing w:before="0" w:after="116" w:line="210" w:lineRule="exact"/>
        <w:ind w:left="320" w:hanging="320"/>
        <w:jc w:val="both"/>
      </w:pPr>
      <w:r>
        <w:t>Określenia podstawowe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75"/>
        </w:tabs>
        <w:spacing w:before="0" w:after="144"/>
        <w:ind w:left="320" w:hanging="320"/>
        <w:jc w:val="both"/>
      </w:pPr>
      <w:r>
        <w:t>Nawierzchnia żwirowa - nieulepszona nawierzchnia drogowa, której warstwa ścieralna jest wykonana z mieszanki żwirowej bez użycia lepiszcza lub spoiwa.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75"/>
        </w:tabs>
        <w:spacing w:before="0" w:after="140" w:line="235" w:lineRule="exact"/>
        <w:ind w:left="320" w:hanging="320"/>
        <w:jc w:val="both"/>
      </w:pPr>
      <w:r>
        <w:t>Remont cząstkowy - naprawa pojedynczych uszkodzeń nawierzchni (wybojów, kolein) o powierzchni do około 5 m</w:t>
      </w:r>
      <w:r>
        <w:rPr>
          <w:vertAlign w:val="superscript"/>
        </w:rPr>
        <w:t>2</w:t>
      </w:r>
      <w:r>
        <w:t>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75"/>
        </w:tabs>
        <w:spacing w:before="0" w:after="136" w:line="235" w:lineRule="exact"/>
        <w:ind w:left="320" w:hanging="320"/>
        <w:jc w:val="both"/>
      </w:pPr>
      <w:r>
        <w:t>Naprawa średnia - remont cząstkowy z uzupełnieniem warstwy górnej na odcinkach z większymi jej ubytkami.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75"/>
        </w:tabs>
        <w:spacing w:before="0" w:after="140"/>
        <w:ind w:left="320" w:hanging="320"/>
        <w:jc w:val="both"/>
      </w:pPr>
      <w:r>
        <w:t>Odnowa nawierzch</w:t>
      </w:r>
      <w:bookmarkStart w:id="2" w:name="_GoBack"/>
      <w:bookmarkEnd w:id="2"/>
      <w:r>
        <w:t>ni - naprawa kapitalna po znacznym ubytku grubości nawierzchni lub znacznej liczbie wybojów lub kolein, powodujących nieopłacalność wykonania napraw cząstkowych lub naprawy średniej.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75"/>
        </w:tabs>
        <w:spacing w:before="0" w:after="284"/>
        <w:ind w:left="320" w:hanging="320"/>
        <w:jc w:val="both"/>
      </w:pPr>
      <w:r>
        <w:t xml:space="preserve">Pozostałe określenia podstawowe są zgodne z obowiązującymi, odpowiednimi. polskimi normami i z definicjami podanymi w </w:t>
      </w:r>
      <w:r w:rsidR="006C7926">
        <w:t>O</w:t>
      </w:r>
      <w:r>
        <w:t>ST D-M-00.00.00 "Wymagania ogólne" [1] pkt 1.4.</w:t>
      </w:r>
    </w:p>
    <w:p w:rsidR="00F06664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575"/>
        </w:tabs>
        <w:spacing w:before="0" w:after="116" w:line="210" w:lineRule="exact"/>
        <w:ind w:left="320" w:hanging="320"/>
        <w:jc w:val="both"/>
      </w:pPr>
      <w:r>
        <w:t>Ogólne wymagania dotyczące robót</w:t>
      </w:r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  <w:sectPr w:rsidR="00F06664">
          <w:headerReference w:type="even" r:id="rId8"/>
          <w:headerReference w:type="default" r:id="rId9"/>
          <w:pgSz w:w="11900" w:h="16840"/>
          <w:pgMar w:top="3413" w:right="2232" w:bottom="3413" w:left="2242" w:header="0" w:footer="3" w:gutter="0"/>
          <w:cols w:space="720"/>
          <w:noEndnote/>
          <w:docGrid w:linePitch="360"/>
        </w:sectPr>
      </w:pPr>
      <w:r>
        <w:t xml:space="preserve">Ogólne wymagania dotyczące robót podano w </w:t>
      </w:r>
      <w:r w:rsidR="006C7926">
        <w:t>O</w:t>
      </w:r>
      <w:r>
        <w:t>ST D-M-00.00.00 "Wymagania ogólne" [1] pkt 1.5.</w:t>
      </w:r>
    </w:p>
    <w:p w:rsidR="00F06664" w:rsidRPr="006C7926" w:rsidRDefault="009B5D59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 w:after="260" w:line="210" w:lineRule="exact"/>
        <w:ind w:left="320" w:hanging="320"/>
        <w:rPr>
          <w:b/>
          <w:sz w:val="20"/>
          <w:szCs w:val="20"/>
        </w:rPr>
      </w:pPr>
      <w:r w:rsidRPr="006C7926">
        <w:rPr>
          <w:b/>
          <w:sz w:val="20"/>
          <w:szCs w:val="20"/>
        </w:rPr>
        <w:lastRenderedPageBreak/>
        <w:t>MATERIAŁY</w:t>
      </w:r>
    </w:p>
    <w:p w:rsidR="00F06664" w:rsidRPr="006C7926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20" w:line="210" w:lineRule="exact"/>
        <w:ind w:left="320" w:hanging="320"/>
        <w:rPr>
          <w:b/>
        </w:rPr>
      </w:pPr>
      <w:r w:rsidRPr="006C7926">
        <w:rPr>
          <w:b/>
        </w:rPr>
        <w:t>Ogólne wymagania dotyczące materiałów</w:t>
      </w:r>
    </w:p>
    <w:p w:rsidR="00F06664" w:rsidRDefault="009B5D59">
      <w:pPr>
        <w:pStyle w:val="Teksttreci20"/>
        <w:shd w:val="clear" w:color="auto" w:fill="auto"/>
        <w:spacing w:before="0" w:after="160" w:line="235" w:lineRule="exact"/>
        <w:ind w:firstLine="740"/>
        <w:jc w:val="both"/>
      </w:pPr>
      <w:r>
        <w:t xml:space="preserve">Ogólne wymagania dotyczące materiałów, ich pozyskiwania i składowania, podano w </w:t>
      </w:r>
      <w:r w:rsidR="000306BE">
        <w:t>O</w:t>
      </w:r>
      <w:r>
        <w:t>ST D-M-00.00.00 „Wymagania ogólne” [1] pkt 2.</w:t>
      </w:r>
    </w:p>
    <w:p w:rsidR="00F06664" w:rsidRPr="000306BE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40" w:line="210" w:lineRule="exact"/>
        <w:ind w:left="320" w:hanging="320"/>
        <w:rPr>
          <w:b/>
        </w:rPr>
      </w:pPr>
      <w:r w:rsidRPr="000306BE">
        <w:rPr>
          <w:b/>
        </w:rPr>
        <w:t>Materiały do wykonania robót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622"/>
        </w:tabs>
        <w:spacing w:before="0" w:after="116" w:line="210" w:lineRule="exact"/>
        <w:ind w:left="320" w:hanging="320"/>
      </w:pPr>
      <w:r>
        <w:t>Zgodność materiałów z dokumentacją i aprobatą techniczną</w:t>
      </w:r>
    </w:p>
    <w:p w:rsidR="00F06664" w:rsidRDefault="009B5D59">
      <w:pPr>
        <w:pStyle w:val="Teksttreci20"/>
        <w:shd w:val="clear" w:color="auto" w:fill="auto"/>
        <w:spacing w:before="0" w:after="164"/>
        <w:ind w:firstLine="740"/>
        <w:jc w:val="both"/>
      </w:pPr>
      <w:r>
        <w:t xml:space="preserve">Materiały do wykonania naprawy nawierzchni powinny być zgodne z ustaleniami </w:t>
      </w:r>
      <w:r w:rsidR="000306BE">
        <w:t>O</w:t>
      </w:r>
      <w:r>
        <w:t>ST</w:t>
      </w:r>
      <w:r w:rsidR="000306BE">
        <w:t>, SST oraz innymi dokumentami dopuszczającymi materiał do stosowania w budownictwie</w:t>
      </w:r>
      <w:r>
        <w:t>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622"/>
        </w:tabs>
        <w:spacing w:before="0" w:after="116" w:line="210" w:lineRule="exact"/>
        <w:ind w:left="320" w:hanging="320"/>
      </w:pPr>
      <w:r>
        <w:t>Żwir</w:t>
      </w:r>
    </w:p>
    <w:p w:rsidR="00F06664" w:rsidRDefault="009B5D59">
      <w:pPr>
        <w:pStyle w:val="Teksttreci20"/>
        <w:shd w:val="clear" w:color="auto" w:fill="auto"/>
        <w:spacing w:before="0" w:after="284"/>
        <w:ind w:firstLine="740"/>
        <w:jc w:val="both"/>
      </w:pPr>
      <w:r>
        <w:t xml:space="preserve">Mieszanka żwirowa powinna mieć krzywą uziarnienia mieszczącą się w granicach krzywych obszaru dobrego uziarnienia oraz ze składem ramowym uziarnienia, określonymi w </w:t>
      </w:r>
      <w:r w:rsidR="000306BE">
        <w:t>O</w:t>
      </w:r>
      <w:r>
        <w:t>ST D-05.01.03 [4].</w:t>
      </w:r>
    </w:p>
    <w:p w:rsidR="00F06664" w:rsidRPr="000306BE" w:rsidRDefault="009B5D59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 w:after="260" w:line="210" w:lineRule="exact"/>
        <w:ind w:left="320" w:hanging="320"/>
        <w:rPr>
          <w:b/>
        </w:rPr>
      </w:pPr>
      <w:r w:rsidRPr="000306BE">
        <w:rPr>
          <w:b/>
        </w:rPr>
        <w:t>SPRZĘT</w:t>
      </w:r>
    </w:p>
    <w:p w:rsidR="00F06664" w:rsidRPr="000306BE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16" w:line="210" w:lineRule="exact"/>
        <w:ind w:left="320" w:hanging="320"/>
        <w:rPr>
          <w:b/>
        </w:rPr>
      </w:pPr>
      <w:r w:rsidRPr="000306BE">
        <w:rPr>
          <w:b/>
        </w:rPr>
        <w:t>Ogólne wymagania dotyczące sprzętu</w:t>
      </w:r>
    </w:p>
    <w:p w:rsidR="00F06664" w:rsidRDefault="009B5D59">
      <w:pPr>
        <w:pStyle w:val="Teksttreci20"/>
        <w:shd w:val="clear" w:color="auto" w:fill="auto"/>
        <w:spacing w:before="0" w:after="164"/>
        <w:ind w:firstLine="740"/>
        <w:jc w:val="both"/>
      </w:pPr>
      <w:r>
        <w:t xml:space="preserve">Ogólne wymagania dotyczące sprzętu podano w </w:t>
      </w:r>
      <w:r w:rsidR="000306BE">
        <w:t>O</w:t>
      </w:r>
      <w:r>
        <w:t>ST D-M-00.00.00 „Wymagania ogólne” [1] pkt 3.</w:t>
      </w:r>
    </w:p>
    <w:p w:rsidR="00F06664" w:rsidRPr="000306BE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12" w:line="210" w:lineRule="exact"/>
        <w:ind w:left="320" w:hanging="320"/>
        <w:rPr>
          <w:b/>
        </w:rPr>
      </w:pPr>
      <w:r w:rsidRPr="000306BE">
        <w:rPr>
          <w:b/>
        </w:rPr>
        <w:t>Sprzęt stosowany do wykonania napraw nawierzchni</w:t>
      </w:r>
    </w:p>
    <w:p w:rsidR="00F06664" w:rsidRDefault="009B5D59">
      <w:pPr>
        <w:pStyle w:val="Teksttreci20"/>
        <w:shd w:val="clear" w:color="auto" w:fill="auto"/>
        <w:spacing w:before="0" w:line="245" w:lineRule="exact"/>
        <w:ind w:firstLine="740"/>
        <w:jc w:val="both"/>
      </w:pPr>
      <w:r>
        <w:t>W zależności od zakresu robót oraz sposobu ich wykonania, Wykonawca powinien wykazać się możliwością korzystania z następującego sprzętu: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 w:line="245" w:lineRule="exact"/>
        <w:ind w:left="320" w:hanging="320"/>
      </w:pPr>
      <w:r>
        <w:t>równiarek, spycharek lub sprzętu rolniczego (glebogryzarek, bron, kultywatorów) do spulchniania, rozkładania, mieszania i profilowania,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 w:line="245" w:lineRule="exact"/>
        <w:ind w:left="320" w:hanging="320"/>
      </w:pPr>
      <w:r>
        <w:t>samochodów wywrotek, samochodów skrzyniowych, ciągników z przyczepami,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 w:line="245" w:lineRule="exact"/>
        <w:ind w:left="320" w:hanging="320"/>
      </w:pPr>
      <w:r>
        <w:t>przewoźnych zbiorników na wodę, wyposażonych w urządzenia do rozpryskiwania wody,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 w:line="245" w:lineRule="exact"/>
        <w:ind w:left="320" w:hanging="320"/>
      </w:pPr>
      <w:r>
        <w:t>walców statycznych, gładkich lub ogumionych, samojezdnych lub doczepnych, walców wibracyjnych lub płytowych zagęszczarek wibracyjnych,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 w:line="245" w:lineRule="exact"/>
        <w:ind w:left="320" w:hanging="320"/>
        <w:sectPr w:rsidR="00F06664" w:rsidSect="007C2183">
          <w:pgSz w:w="11900" w:h="16840"/>
          <w:pgMar w:top="3175" w:right="2234" w:bottom="3175" w:left="2240" w:header="0" w:footer="6" w:gutter="0"/>
          <w:cols w:space="720"/>
          <w:noEndnote/>
          <w:docGrid w:linePitch="360"/>
        </w:sectPr>
      </w:pPr>
      <w:r>
        <w:t>ręcznego sprzętu do drobnych robót naprawczych, jak oskardy, łopaty, ubijarki ręczne itp.</w:t>
      </w: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320"/>
        </w:tabs>
        <w:spacing w:before="0" w:after="260"/>
        <w:ind w:left="320" w:hanging="320"/>
        <w:jc w:val="both"/>
      </w:pPr>
      <w:bookmarkStart w:id="3" w:name="bookmark2"/>
      <w:r>
        <w:lastRenderedPageBreak/>
        <w:t>TRANSPORT</w:t>
      </w:r>
      <w:bookmarkEnd w:id="3"/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06"/>
        <w:ind w:left="320" w:hanging="320"/>
        <w:jc w:val="both"/>
      </w:pPr>
      <w:bookmarkStart w:id="4" w:name="bookmark3"/>
      <w:r>
        <w:t>Ogólne wymagania dotyczące transportu</w:t>
      </w:r>
      <w:bookmarkEnd w:id="4"/>
    </w:p>
    <w:p w:rsidR="00F06664" w:rsidRDefault="009B5D59">
      <w:pPr>
        <w:pStyle w:val="Teksttreci20"/>
        <w:shd w:val="clear" w:color="auto" w:fill="auto"/>
        <w:spacing w:before="0" w:after="134"/>
        <w:ind w:firstLine="740"/>
        <w:jc w:val="both"/>
      </w:pPr>
      <w:r>
        <w:t xml:space="preserve">Ogólne wymagania dotyczące transportu podano w </w:t>
      </w:r>
      <w:r w:rsidR="000306BE">
        <w:t>O</w:t>
      </w:r>
      <w:r>
        <w:t>ST D-M-00.00.00 „Wymagania ogólne” [1] pkt 4.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06"/>
        <w:ind w:left="320" w:hanging="320"/>
        <w:jc w:val="both"/>
      </w:pPr>
      <w:bookmarkStart w:id="5" w:name="bookmark4"/>
      <w:r>
        <w:t>Transport materiałów</w:t>
      </w:r>
      <w:bookmarkEnd w:id="5"/>
    </w:p>
    <w:p w:rsidR="00F06664" w:rsidRDefault="009B5D59">
      <w:pPr>
        <w:pStyle w:val="Teksttreci20"/>
        <w:shd w:val="clear" w:color="auto" w:fill="auto"/>
        <w:spacing w:before="0" w:after="274"/>
        <w:ind w:firstLine="740"/>
        <w:jc w:val="both"/>
      </w:pPr>
      <w:r>
        <w:t>Materiały do naprawy nawierzchni można przewozić dowolnymi środkami transportu, w warunkach zabezpieczających je przed zanieczyszczeniem, zmieszaniem z innymi materiałami i nadmiernym zawilgoceniem.</w:t>
      </w: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320"/>
        </w:tabs>
        <w:spacing w:before="0" w:after="260"/>
        <w:ind w:left="320" w:hanging="320"/>
        <w:jc w:val="both"/>
      </w:pPr>
      <w:bookmarkStart w:id="6" w:name="bookmark5"/>
      <w:r>
        <w:t>WYKONANIE ROBÓT</w:t>
      </w:r>
      <w:bookmarkEnd w:id="6"/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06"/>
        <w:ind w:left="320" w:hanging="320"/>
        <w:jc w:val="both"/>
      </w:pPr>
      <w:bookmarkStart w:id="7" w:name="bookmark6"/>
      <w:r>
        <w:t>Ogólne zasady wykonania robót</w:t>
      </w:r>
      <w:bookmarkEnd w:id="7"/>
    </w:p>
    <w:p w:rsidR="00F06664" w:rsidRDefault="009B5D59">
      <w:pPr>
        <w:pStyle w:val="Teksttreci20"/>
        <w:shd w:val="clear" w:color="auto" w:fill="auto"/>
        <w:spacing w:before="0" w:after="134"/>
        <w:ind w:firstLine="740"/>
        <w:jc w:val="both"/>
      </w:pPr>
      <w:r>
        <w:t xml:space="preserve">Ogólne zasady wykonania robót podano w </w:t>
      </w:r>
      <w:r w:rsidR="000306BE">
        <w:t>O</w:t>
      </w:r>
      <w:r>
        <w:t>ST D-M-00.00.00 „Wymagania ogólne” [1] pkt 5.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06"/>
        <w:ind w:left="320" w:hanging="320"/>
        <w:jc w:val="both"/>
      </w:pPr>
      <w:bookmarkStart w:id="8" w:name="bookmark7"/>
      <w:r>
        <w:t>Zasady wykonywania robót</w:t>
      </w:r>
      <w:bookmarkEnd w:id="8"/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 xml:space="preserve">Sposób wykonania robót przy naprawie nawierzchni powinien być zgodny z </w:t>
      </w:r>
      <w:r w:rsidR="000306BE">
        <w:t>zasadami sztuki budowlanej</w:t>
      </w:r>
      <w:r>
        <w:t xml:space="preserve"> i </w:t>
      </w:r>
      <w:r w:rsidR="000306BE">
        <w:t>odpowiedniej OST</w:t>
      </w:r>
      <w:r>
        <w:t>. W przypadku braku wystarczających danych można korzystać z ustaleń podanych w niniejszej specyfikacji</w:t>
      </w:r>
      <w:r w:rsidR="000306BE">
        <w:t xml:space="preserve"> szczegółowej</w:t>
      </w:r>
      <w:r>
        <w:t>.</w:t>
      </w:r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>Podstawowe czynności przy wykonywaniu robót obejmują:</w:t>
      </w:r>
    </w:p>
    <w:p w:rsidR="00F06664" w:rsidRDefault="009B5D59">
      <w:pPr>
        <w:pStyle w:val="Teksttreci20"/>
        <w:numPr>
          <w:ilvl w:val="0"/>
          <w:numId w:val="4"/>
        </w:numPr>
        <w:shd w:val="clear" w:color="auto" w:fill="auto"/>
        <w:tabs>
          <w:tab w:val="left" w:pos="301"/>
        </w:tabs>
        <w:spacing w:before="0"/>
        <w:ind w:left="320" w:hanging="320"/>
        <w:jc w:val="both"/>
      </w:pPr>
      <w:r>
        <w:t>roboty przygotowawcze,</w:t>
      </w:r>
    </w:p>
    <w:p w:rsidR="00F06664" w:rsidRDefault="009B5D59">
      <w:pPr>
        <w:pStyle w:val="Teksttreci20"/>
        <w:numPr>
          <w:ilvl w:val="0"/>
          <w:numId w:val="4"/>
        </w:numPr>
        <w:shd w:val="clear" w:color="auto" w:fill="auto"/>
        <w:tabs>
          <w:tab w:val="left" w:pos="315"/>
        </w:tabs>
        <w:spacing w:before="0"/>
        <w:ind w:left="320" w:hanging="320"/>
        <w:jc w:val="both"/>
      </w:pPr>
      <w:r>
        <w:t>naprawę nawierzchni,</w:t>
      </w:r>
    </w:p>
    <w:p w:rsidR="00F06664" w:rsidRDefault="009B5D59">
      <w:pPr>
        <w:pStyle w:val="Teksttreci20"/>
        <w:numPr>
          <w:ilvl w:val="0"/>
          <w:numId w:val="4"/>
        </w:numPr>
        <w:shd w:val="clear" w:color="auto" w:fill="auto"/>
        <w:tabs>
          <w:tab w:val="left" w:pos="315"/>
        </w:tabs>
        <w:spacing w:before="0"/>
        <w:ind w:left="320" w:hanging="320"/>
        <w:jc w:val="both"/>
      </w:pPr>
      <w:r>
        <w:t>roboty wykończeniowe.</w:t>
      </w:r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>Przy naprawie nawierzchni rozróżnia się następujące sposoby wykonania robót: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611"/>
        </w:tabs>
        <w:spacing w:before="0"/>
        <w:ind w:left="600" w:hanging="280"/>
      </w:pPr>
      <w:r>
        <w:t>remont cząstkowy, obejmujący naprawę pojedynczych wybojów lub kolein,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611"/>
        </w:tabs>
        <w:spacing w:before="0"/>
        <w:ind w:left="600" w:hanging="280"/>
      </w:pPr>
      <w:r>
        <w:t>naprawę średnią, obejmującą remont cząstkowy wybojów lub kolein oraz uzupełnienie warstwy górnej na odcinkach z większymi jej ubytkami,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611"/>
        </w:tabs>
        <w:spacing w:before="0" w:after="134"/>
        <w:ind w:left="600" w:hanging="280"/>
      </w:pPr>
      <w:r>
        <w:t>odnowę nawierzchni, obejmującą naprawę kapitalną z remontem cząstkowym wybojów i kolein oraz ułożeniem warstwy górnej do pełnej grubości.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06"/>
        <w:ind w:left="320" w:hanging="320"/>
        <w:jc w:val="both"/>
      </w:pPr>
      <w:bookmarkStart w:id="9" w:name="bookmark8"/>
      <w:r>
        <w:t>Zasady konserwacji nawierzchni</w:t>
      </w:r>
      <w:bookmarkEnd w:id="9"/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>Zapobieganie częstym naprawom nawierzchni nieulepszonej wymaga starannej i stałej konserwacji w okresie jej istnienia.</w:t>
      </w:r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>Zapewnienie prawidłowego stanu nawierzchni, niezależnie od sposobu wykonania konstrukcji jezdni oraz od pory roku powinno dotyczyć przede wszystkim: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/>
        <w:ind w:left="320" w:hanging="320"/>
        <w:jc w:val="both"/>
      </w:pPr>
      <w:r>
        <w:t>należytego utrzymania profilu poprzecznego i podłużnego, w celu szybkiego odpływu wód deszczowych z jezdni i korony drogi,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1"/>
        </w:tabs>
        <w:spacing w:before="0"/>
        <w:ind w:left="320" w:hanging="320"/>
        <w:jc w:val="both"/>
        <w:sectPr w:rsidR="00F06664">
          <w:pgSz w:w="11900" w:h="16840"/>
          <w:pgMar w:top="3173" w:right="2228" w:bottom="3173" w:left="2242" w:header="0" w:footer="3" w:gutter="0"/>
          <w:cols w:space="720"/>
          <w:noEndnote/>
          <w:docGrid w:linePitch="360"/>
        </w:sectPr>
      </w:pPr>
      <w:r>
        <w:t>utrzymania przepływu wody w rowach przez likwidację zanieczyszczeń (zamulenia, zarastania trawą, rozmycia), tj. oczyszczenia rowów, naprawę uszkodzeń i przywrócenie im pierwotnego kształtu oraz spadków podłużnych,</w:t>
      </w:r>
    </w:p>
    <w:p w:rsidR="00F06664" w:rsidRDefault="00F06664">
      <w:pPr>
        <w:spacing w:before="3" w:after="3" w:line="240" w:lineRule="exact"/>
        <w:rPr>
          <w:sz w:val="19"/>
          <w:szCs w:val="19"/>
        </w:rPr>
      </w:pPr>
    </w:p>
    <w:p w:rsidR="00F06664" w:rsidRDefault="00F06664">
      <w:pPr>
        <w:rPr>
          <w:sz w:val="2"/>
          <w:szCs w:val="2"/>
        </w:rPr>
        <w:sectPr w:rsidR="00F06664">
          <w:pgSz w:w="11900" w:h="16840"/>
          <w:pgMar w:top="3288" w:right="0" w:bottom="3547" w:left="0" w:header="0" w:footer="3" w:gutter="0"/>
          <w:cols w:space="720"/>
          <w:noEndnote/>
          <w:docGrid w:linePitch="360"/>
        </w:sectPr>
      </w:pP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 w:after="164"/>
        <w:ind w:left="340" w:hanging="340"/>
        <w:jc w:val="both"/>
      </w:pPr>
      <w:r>
        <w:lastRenderedPageBreak/>
        <w:t>uprzątania resztek śniegu z drogi, w okresie wiosennym, w celu niehamowania odpływu z drogi wód po stopieniu i zapobiegania przed rozmiękaniem korpusu drogowego.</w:t>
      </w:r>
    </w:p>
    <w:p w:rsidR="00F06664" w:rsidRPr="00E935D9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34"/>
        </w:tabs>
        <w:spacing w:before="0" w:after="120" w:line="210" w:lineRule="exact"/>
        <w:ind w:left="340" w:hanging="340"/>
        <w:jc w:val="both"/>
        <w:rPr>
          <w:b/>
        </w:rPr>
      </w:pPr>
      <w:r w:rsidRPr="00E935D9">
        <w:rPr>
          <w:b/>
        </w:rPr>
        <w:t>Roboty przygotowawcze</w:t>
      </w:r>
    </w:p>
    <w:p w:rsidR="00F06664" w:rsidRDefault="009B5D59">
      <w:pPr>
        <w:pStyle w:val="Teksttreci20"/>
        <w:shd w:val="clear" w:color="auto" w:fill="auto"/>
        <w:spacing w:before="0" w:line="235" w:lineRule="exact"/>
        <w:ind w:firstLine="760"/>
        <w:jc w:val="both"/>
      </w:pPr>
      <w:r>
        <w:t xml:space="preserve">Przed przystąpieniem do robót należy, na podstawie </w:t>
      </w:r>
      <w:r w:rsidR="000306BE">
        <w:t>S</w:t>
      </w:r>
      <w:r>
        <w:t xml:space="preserve">ST lub wskazań </w:t>
      </w:r>
      <w:r w:rsidR="000306BE">
        <w:t xml:space="preserve">Inspektora nadzoru lub </w:t>
      </w:r>
      <w:r>
        <w:t>Inżyniera: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ustalić lokalizację terenu robót,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przeprowadzić obliczenia i pomiary geodezyjne niezbędne do szczegółowego wytyczenia robót oraz ustalenia danych wysokościowych.</w:t>
      </w:r>
    </w:p>
    <w:p w:rsidR="00F06664" w:rsidRDefault="009B5D59">
      <w:pPr>
        <w:pStyle w:val="Teksttreci20"/>
        <w:shd w:val="clear" w:color="auto" w:fill="auto"/>
        <w:spacing w:before="0" w:after="164"/>
        <w:ind w:firstLine="760"/>
        <w:jc w:val="both"/>
      </w:pPr>
      <w:r>
        <w:t xml:space="preserve">Zaleca się korzystanie z ustaleń </w:t>
      </w:r>
      <w:r w:rsidR="000306BE">
        <w:t>O</w:t>
      </w:r>
      <w:r>
        <w:t>ST D-01.00.00 [2] w zakresie niezbędnym do wykonania robót przygotowawczych.</w:t>
      </w:r>
    </w:p>
    <w:p w:rsidR="00F06664" w:rsidRPr="00E935D9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34"/>
        </w:tabs>
        <w:spacing w:before="0" w:after="116" w:line="210" w:lineRule="exact"/>
        <w:ind w:left="340" w:hanging="340"/>
        <w:jc w:val="both"/>
        <w:rPr>
          <w:b/>
        </w:rPr>
      </w:pPr>
      <w:r w:rsidRPr="00E935D9">
        <w:rPr>
          <w:b/>
        </w:rPr>
        <w:t>Roboty ziemne</w:t>
      </w:r>
    </w:p>
    <w:p w:rsidR="00F06664" w:rsidRDefault="009B5D59">
      <w:pPr>
        <w:pStyle w:val="Teksttreci20"/>
        <w:shd w:val="clear" w:color="auto" w:fill="auto"/>
        <w:spacing w:before="0" w:after="164"/>
        <w:ind w:firstLine="760"/>
        <w:jc w:val="both"/>
      </w:pPr>
      <w:r>
        <w:t>Ewentualne występujące towarzyszące roboty ziemne należy wykonać w sposób zgodny z ustaleniami S</w:t>
      </w:r>
      <w:r w:rsidR="000306BE">
        <w:t>S</w:t>
      </w:r>
      <w:r>
        <w:t xml:space="preserve">T </w:t>
      </w:r>
      <w:r w:rsidR="000306BE">
        <w:t>oraz</w:t>
      </w:r>
      <w:r>
        <w:t xml:space="preserve"> wskazaniami </w:t>
      </w:r>
      <w:r w:rsidR="000306BE">
        <w:t xml:space="preserve">Inspektora nadzoru lub </w:t>
      </w:r>
      <w:r>
        <w:t xml:space="preserve">Inżyniera przy korzystaniu z zaleceń </w:t>
      </w:r>
      <w:r w:rsidR="000306BE">
        <w:t>O</w:t>
      </w:r>
      <w:r>
        <w:t>ST D-02.00.00 [3] właściwych dla robót naprawczych nawierzchni oraz ustaleń podanych w niniejszej specyfikacji.</w:t>
      </w:r>
    </w:p>
    <w:p w:rsidR="00F06664" w:rsidRPr="00E935D9" w:rsidRDefault="009B5D59">
      <w:pPr>
        <w:pStyle w:val="Teksttreci20"/>
        <w:numPr>
          <w:ilvl w:val="1"/>
          <w:numId w:val="2"/>
        </w:numPr>
        <w:shd w:val="clear" w:color="auto" w:fill="auto"/>
        <w:tabs>
          <w:tab w:val="left" w:pos="434"/>
        </w:tabs>
        <w:spacing w:before="0" w:after="140" w:line="210" w:lineRule="exact"/>
        <w:ind w:left="340" w:hanging="340"/>
        <w:jc w:val="both"/>
        <w:rPr>
          <w:b/>
        </w:rPr>
      </w:pPr>
      <w:r w:rsidRPr="00E935D9">
        <w:rPr>
          <w:b/>
        </w:rPr>
        <w:t>Naprawa nawierzchni żwirowej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88"/>
        </w:tabs>
        <w:spacing w:before="0" w:after="116" w:line="210" w:lineRule="exact"/>
        <w:ind w:left="340" w:hanging="340"/>
        <w:jc w:val="both"/>
      </w:pPr>
      <w:r>
        <w:t>Remont cząstkowy nawierzchni żwirowej</w:t>
      </w:r>
    </w:p>
    <w:p w:rsidR="00F06664" w:rsidRDefault="009B5D59">
      <w:pPr>
        <w:pStyle w:val="Teksttreci20"/>
        <w:shd w:val="clear" w:color="auto" w:fill="auto"/>
        <w:spacing w:before="0"/>
        <w:ind w:firstLine="760"/>
        <w:jc w:val="both"/>
      </w:pPr>
      <w:r>
        <w:t>Naprawy cząstkowe nawierzchni żwirowej wykonuje się, gdy na powierzchni jezdni utworzą się wyboje (doły) lub koleiny, ale grubość nawierzchni jest dostateczna do przeniesienia istniejącego obciążenia ruchem.</w:t>
      </w:r>
    </w:p>
    <w:p w:rsidR="00F06664" w:rsidRDefault="009B5D59">
      <w:pPr>
        <w:pStyle w:val="Teksttreci20"/>
        <w:shd w:val="clear" w:color="auto" w:fill="auto"/>
        <w:spacing w:before="0"/>
        <w:ind w:firstLine="760"/>
        <w:jc w:val="both"/>
      </w:pPr>
      <w:r>
        <w:t>Remont cząstkowy nawierzchni polega na: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oczyszczeniu wyboju lub koleiny z błota i innych zanieczyszczeń,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polaniu (zwilżeniu) wodą naprawionej powierzchni,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wzruszeniu dna wyboju lub koleiny (np. oskardem, grabiami),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zasypaniu dna wyboju lub koleiny mieszanką żwirową o uziarnieniu np. 0^15 mm. Żwir użyty do napraw nawierzchni powinien zawierać więcej lepiszcza niż żwir użyty do budowy drogi, gdyż pozwala to na uzupełnienie lepiszcza wypłukanego przez deszcze z górnej warstwy nawierzchni żwirowej,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5"/>
        </w:tabs>
        <w:spacing w:before="0"/>
        <w:ind w:left="340" w:hanging="340"/>
        <w:jc w:val="both"/>
      </w:pPr>
      <w:r>
        <w:t>wyprofilowaniu powierzchni i dokładnym zagęszczeniu ręcznym ubijakiem lub płytową zagęszczarką wibracyjną. Przy większym zakresie robót (np. z kilkoma wybojami położonymi blisko siebie lub dłuższą koleiną) do zagęszczenia można użyć lekkiego walca samojezdnego lub przyczepnego.</w:t>
      </w:r>
    </w:p>
    <w:p w:rsidR="00F06664" w:rsidRDefault="009B5D59">
      <w:pPr>
        <w:pStyle w:val="Teksttreci20"/>
        <w:shd w:val="clear" w:color="auto" w:fill="auto"/>
        <w:spacing w:before="0" w:after="164"/>
        <w:ind w:firstLine="760"/>
        <w:jc w:val="both"/>
      </w:pPr>
      <w:r>
        <w:t>Pożądane jest prowadzenie napraw cząstkowych po deszczu, kiedy nawierzchnia jest jeszcze wilgotna.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588"/>
        </w:tabs>
        <w:spacing w:before="0" w:line="210" w:lineRule="exact"/>
        <w:ind w:left="340" w:hanging="340"/>
        <w:jc w:val="both"/>
      </w:pPr>
      <w:r>
        <w:t>Naprawa średnia nawierzchni żwirowej</w:t>
      </w:r>
    </w:p>
    <w:p w:rsidR="00F06664" w:rsidRDefault="009B5D59">
      <w:pPr>
        <w:pStyle w:val="Teksttreci20"/>
        <w:shd w:val="clear" w:color="auto" w:fill="auto"/>
        <w:spacing w:before="0" w:line="245" w:lineRule="exact"/>
        <w:ind w:firstLine="740"/>
      </w:pPr>
      <w:r>
        <w:t xml:space="preserve">Naprawę średnią nawierzchni żwirowej wykonuje się, gdy na powierzchni jezdni </w:t>
      </w:r>
      <w:r>
        <w:lastRenderedPageBreak/>
        <w:t>tworzą się wyboje lub koleiny, a grubość nawierzchni uległa niewielkiemu zmniejszeniu na krótkich odcinkach drogi. Naprawa średnia może być wykonywana w odstępie 1+2 lat. W ramach naprawy średniej nawierzchni żwirowej należy wykonać: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before="0" w:line="245" w:lineRule="exact"/>
        <w:ind w:left="320" w:hanging="320"/>
        <w:jc w:val="both"/>
      </w:pPr>
      <w:r>
        <w:t>remont cząstkowy, zgodnie z zaleceniami punktu 5.6.1,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before="0" w:line="365" w:lineRule="exact"/>
        <w:ind w:left="320" w:hanging="320"/>
        <w:jc w:val="both"/>
      </w:pPr>
      <w:r>
        <w:t>uzupełnienie warstwy żwiru w warstwie górnej, zgodnie z zaleceniami punktu 5.6.3.</w:t>
      </w:r>
    </w:p>
    <w:p w:rsidR="00F06664" w:rsidRDefault="009B5D59">
      <w:pPr>
        <w:pStyle w:val="Teksttreci20"/>
        <w:numPr>
          <w:ilvl w:val="2"/>
          <w:numId w:val="2"/>
        </w:numPr>
        <w:shd w:val="clear" w:color="auto" w:fill="auto"/>
        <w:tabs>
          <w:tab w:val="left" w:pos="283"/>
          <w:tab w:val="left" w:pos="592"/>
        </w:tabs>
        <w:spacing w:before="0" w:line="365" w:lineRule="exact"/>
        <w:ind w:left="320" w:hanging="320"/>
        <w:jc w:val="both"/>
      </w:pPr>
      <w:r>
        <w:t>Odnowa nawierzchni żwirowej</w:t>
      </w:r>
    </w:p>
    <w:p w:rsidR="00F06664" w:rsidRDefault="009B5D59">
      <w:pPr>
        <w:pStyle w:val="Teksttreci20"/>
        <w:shd w:val="clear" w:color="auto" w:fill="auto"/>
        <w:spacing w:before="0"/>
        <w:ind w:firstLine="740"/>
      </w:pPr>
      <w:r>
        <w:t>Odnowę (naprawę kapitalną) nawierzchni żwirowej należy wykonać, jeśli: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before="0"/>
        <w:ind w:left="320" w:hanging="320"/>
        <w:jc w:val="both"/>
      </w:pPr>
      <w:r>
        <w:t>grubość górnej warstwy nawierzchni dwu- i trzywarstwowych zmaleje do 2 cm lub nawierzchni jednowarstwowej (na podkładzie) zmaleje do 4 cm,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before="0"/>
        <w:ind w:left="320" w:hanging="320"/>
        <w:jc w:val="both"/>
      </w:pPr>
      <w:r>
        <w:t>grubość górnej warstwy jest jeszcze dostateczna, lecz liczba dołów (wybojów) i kolein na dłuższym odcinku jest tak duża, że przeprowadzenie napraw cząstkowych jest utrudnione i nieopłacalne.</w:t>
      </w:r>
    </w:p>
    <w:p w:rsidR="00F06664" w:rsidRDefault="009B5D59">
      <w:pPr>
        <w:pStyle w:val="Teksttreci20"/>
        <w:shd w:val="clear" w:color="auto" w:fill="auto"/>
        <w:spacing w:before="0"/>
        <w:ind w:firstLine="740"/>
      </w:pPr>
      <w:r>
        <w:t>Odnowa nawierzchni może być wykonywana w odstępie 5+8 lat.</w:t>
      </w:r>
    </w:p>
    <w:p w:rsidR="00F06664" w:rsidRDefault="009B5D59">
      <w:pPr>
        <w:pStyle w:val="Teksttreci20"/>
        <w:shd w:val="clear" w:color="auto" w:fill="auto"/>
        <w:spacing w:before="0"/>
        <w:ind w:firstLine="740"/>
      </w:pPr>
      <w:r>
        <w:t>Przy odnowie nawierzchni żwirowej trzeba wykonać kolejno następujące roboty:</w:t>
      </w:r>
    </w:p>
    <w:p w:rsidR="00F06664" w:rsidRDefault="009B5D59">
      <w:pPr>
        <w:pStyle w:val="Teksttreci20"/>
        <w:numPr>
          <w:ilvl w:val="0"/>
          <w:numId w:val="5"/>
        </w:numPr>
        <w:shd w:val="clear" w:color="auto" w:fill="auto"/>
        <w:tabs>
          <w:tab w:val="left" w:pos="289"/>
        </w:tabs>
        <w:spacing w:before="0"/>
        <w:ind w:left="320" w:hanging="320"/>
        <w:jc w:val="both"/>
      </w:pPr>
      <w:r>
        <w:t>oczyścić nawierzchnię z błota,</w:t>
      </w:r>
    </w:p>
    <w:p w:rsidR="00F06664" w:rsidRDefault="009B5D59">
      <w:pPr>
        <w:pStyle w:val="Teksttreci20"/>
        <w:numPr>
          <w:ilvl w:val="0"/>
          <w:numId w:val="5"/>
        </w:numPr>
        <w:shd w:val="clear" w:color="auto" w:fill="auto"/>
        <w:tabs>
          <w:tab w:val="left" w:pos="309"/>
        </w:tabs>
        <w:spacing w:before="0"/>
        <w:ind w:left="320" w:hanging="320"/>
        <w:jc w:val="both"/>
      </w:pPr>
      <w:r>
        <w:t>zwilżyć wodą i wzruszyć górną warstwę, najlepiej bronami talerzowymi lub lekkimi zrywarkami,</w:t>
      </w:r>
    </w:p>
    <w:p w:rsidR="00F06664" w:rsidRDefault="009B5D59">
      <w:pPr>
        <w:pStyle w:val="Teksttreci20"/>
        <w:numPr>
          <w:ilvl w:val="0"/>
          <w:numId w:val="5"/>
        </w:numPr>
        <w:shd w:val="clear" w:color="auto" w:fill="auto"/>
        <w:tabs>
          <w:tab w:val="left" w:pos="309"/>
        </w:tabs>
        <w:spacing w:before="0"/>
        <w:ind w:left="320" w:hanging="320"/>
        <w:jc w:val="both"/>
      </w:pPr>
      <w:r>
        <w:t>wypełnić wyboje i koleiny żwirem o uziarnieniu 15+50 mm oraz je zagęścić,</w:t>
      </w:r>
    </w:p>
    <w:p w:rsidR="00F06664" w:rsidRDefault="009B5D59">
      <w:pPr>
        <w:pStyle w:val="Teksttreci20"/>
        <w:numPr>
          <w:ilvl w:val="0"/>
          <w:numId w:val="5"/>
        </w:numPr>
        <w:shd w:val="clear" w:color="auto" w:fill="auto"/>
        <w:tabs>
          <w:tab w:val="left" w:pos="309"/>
        </w:tabs>
        <w:spacing w:before="0"/>
        <w:ind w:left="320" w:hanging="320"/>
        <w:jc w:val="both"/>
      </w:pPr>
      <w:r>
        <w:t>rozścielić mieszankę żwirową o uziarnieniu 0+15 mm w takiej ilości, aby po zawałowaniu łącznie ze starą warstwą uzyskać pierwotną grubość, tj. w stanie luźnym 6+13 cm,</w:t>
      </w:r>
    </w:p>
    <w:p w:rsidR="00F06664" w:rsidRDefault="009B5D59">
      <w:pPr>
        <w:pStyle w:val="Teksttreci20"/>
        <w:numPr>
          <w:ilvl w:val="0"/>
          <w:numId w:val="5"/>
        </w:numPr>
        <w:shd w:val="clear" w:color="auto" w:fill="auto"/>
        <w:tabs>
          <w:tab w:val="left" w:pos="309"/>
        </w:tabs>
        <w:spacing w:before="0"/>
        <w:ind w:left="320" w:hanging="320"/>
        <w:jc w:val="both"/>
      </w:pPr>
      <w:r>
        <w:t>sprofilować (najlepiej równiarką) rozścielony żwir oraz dokładnie go zawałować.</w:t>
      </w:r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>Do wałowania należy używać walce samobieżne o masie 6+10 ton lub zespół walców przyczepnych każdy o masie 3+4 ton. Wałowanie rozpoczyna się od krawędzi i stopniowo przesuwa się ku osi jezdni. Wałowanie uważa się za ukończone, gdy przed kołami gniotącymi nie tworzy się fala i na wałowanej nawierzchni brak wyraźnych śladów kół walca.</w:t>
      </w:r>
    </w:p>
    <w:p w:rsidR="00F06664" w:rsidRDefault="009B5D59">
      <w:pPr>
        <w:pStyle w:val="Teksttreci20"/>
        <w:shd w:val="clear" w:color="auto" w:fill="auto"/>
        <w:spacing w:before="0" w:after="134"/>
        <w:ind w:firstLine="740"/>
      </w:pPr>
      <w:r>
        <w:t>W czasie wałowania materiał żwirowy powinien mieć stałą wilgotność odpowiadającą wilgotności optymalnej.</w:t>
      </w:r>
    </w:p>
    <w:p w:rsidR="00F06664" w:rsidRDefault="009B5D59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438"/>
        </w:tabs>
        <w:spacing w:before="0" w:after="106"/>
        <w:ind w:left="320" w:hanging="320"/>
        <w:jc w:val="both"/>
      </w:pPr>
      <w:bookmarkStart w:id="10" w:name="bookmark9"/>
      <w:r>
        <w:t>Roboty wykończeniowe</w:t>
      </w:r>
      <w:bookmarkEnd w:id="10"/>
    </w:p>
    <w:p w:rsidR="00F06664" w:rsidRDefault="009B5D59">
      <w:pPr>
        <w:pStyle w:val="Teksttreci20"/>
        <w:shd w:val="clear" w:color="auto" w:fill="auto"/>
        <w:spacing w:before="0"/>
        <w:ind w:firstLine="740"/>
        <w:jc w:val="both"/>
      </w:pPr>
      <w:r>
        <w:t xml:space="preserve">Roboty wykończeniowe powinny być zgodne z </w:t>
      </w:r>
      <w:r w:rsidR="00E935D9">
        <w:t>odpowiednią O</w:t>
      </w:r>
      <w:r>
        <w:t>ST. Do robót wykończeniowych należą prace związane z dostosowaniem wykonanych robót do istniejących warunków terenowych, takie jak: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before="0"/>
        <w:ind w:left="320" w:hanging="320"/>
        <w:jc w:val="both"/>
      </w:pPr>
      <w:r>
        <w:t xml:space="preserve">niezbędne uzupełnienia zniszczonej w czasie robót roślinności, tj. </w:t>
      </w:r>
      <w:proofErr w:type="spellStart"/>
      <w:r>
        <w:t>zatrawienia</w:t>
      </w:r>
      <w:proofErr w:type="spellEnd"/>
      <w:r>
        <w:t>, krzewów, ew. drzew, ew. rowów, poboczy itp.,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before="0"/>
        <w:ind w:left="320" w:hanging="320"/>
        <w:jc w:val="both"/>
        <w:sectPr w:rsidR="00F06664" w:rsidSect="006C7926">
          <w:type w:val="continuous"/>
          <w:pgSz w:w="11900" w:h="16840"/>
          <w:pgMar w:top="3175" w:right="2223" w:bottom="3175" w:left="2228" w:header="0" w:footer="6" w:gutter="0"/>
          <w:cols w:space="720"/>
          <w:noEndnote/>
          <w:docGrid w:linePitch="360"/>
        </w:sectPr>
      </w:pPr>
      <w:r>
        <w:t>roboty porządkujące otoczenie terenu robót.</w:t>
      </w:r>
    </w:p>
    <w:p w:rsidR="00F06664" w:rsidRDefault="00F06664">
      <w:pPr>
        <w:spacing w:line="235" w:lineRule="exact"/>
        <w:rPr>
          <w:sz w:val="19"/>
          <w:szCs w:val="19"/>
        </w:rPr>
      </w:pPr>
    </w:p>
    <w:p w:rsidR="00F06664" w:rsidRDefault="00F06664">
      <w:pPr>
        <w:rPr>
          <w:sz w:val="2"/>
          <w:szCs w:val="2"/>
        </w:rPr>
        <w:sectPr w:rsidR="00F06664">
          <w:pgSz w:w="11900" w:h="16840"/>
          <w:pgMar w:top="3283" w:right="0" w:bottom="3523" w:left="0" w:header="0" w:footer="3" w:gutter="0"/>
          <w:cols w:space="720"/>
          <w:noEndnote/>
          <w:docGrid w:linePitch="360"/>
        </w:sectPr>
      </w:pP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320"/>
        </w:tabs>
        <w:spacing w:before="0" w:after="280"/>
        <w:ind w:left="380"/>
        <w:jc w:val="both"/>
      </w:pPr>
      <w:bookmarkStart w:id="11" w:name="bookmark10"/>
      <w:r>
        <w:lastRenderedPageBreak/>
        <w:t>KONTROLA JAKOŚCI ROBÓT</w:t>
      </w:r>
      <w:bookmarkEnd w:id="11"/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26"/>
        <w:ind w:left="380"/>
        <w:jc w:val="both"/>
      </w:pPr>
      <w:bookmarkStart w:id="12" w:name="bookmark11"/>
      <w:r>
        <w:t>Ogólne zasady kontroli jakości robót</w:t>
      </w:r>
      <w:bookmarkEnd w:id="12"/>
    </w:p>
    <w:p w:rsidR="00F06664" w:rsidRDefault="009B5D59">
      <w:pPr>
        <w:pStyle w:val="Teksttreci20"/>
        <w:shd w:val="clear" w:color="auto" w:fill="auto"/>
        <w:spacing w:before="0" w:after="154"/>
        <w:ind w:firstLine="800"/>
      </w:pPr>
      <w:r>
        <w:t xml:space="preserve">Ogólne zasady kontroli jakości robót podano w </w:t>
      </w:r>
      <w:r w:rsidR="00E935D9">
        <w:t>OST</w:t>
      </w:r>
      <w:r>
        <w:t xml:space="preserve"> D-M-00.00.00 „Wymagania ogólne” [1] pkt 6.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26"/>
        <w:ind w:left="380"/>
        <w:jc w:val="both"/>
      </w:pPr>
      <w:bookmarkStart w:id="13" w:name="bookmark12"/>
      <w:r>
        <w:t>Badania przed przystąpieniem do robót</w:t>
      </w:r>
      <w:bookmarkEnd w:id="13"/>
    </w:p>
    <w:p w:rsidR="00F06664" w:rsidRDefault="009B5D59">
      <w:pPr>
        <w:pStyle w:val="Teksttreci20"/>
        <w:shd w:val="clear" w:color="auto" w:fill="auto"/>
        <w:spacing w:before="0"/>
        <w:ind w:firstLine="800"/>
      </w:pPr>
      <w:r>
        <w:t>Przed przystąpieniem do robót Wykonawca powinien: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17"/>
        </w:tabs>
        <w:spacing w:before="0"/>
        <w:ind w:left="380" w:right="180"/>
        <w:jc w:val="both"/>
      </w:pPr>
      <w: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17"/>
        </w:tabs>
        <w:spacing w:before="0"/>
        <w:ind w:left="380" w:right="180"/>
        <w:jc w:val="both"/>
      </w:pPr>
      <w:r>
        <w:t xml:space="preserve">wykonać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2.</w:t>
      </w:r>
    </w:p>
    <w:p w:rsidR="00F06664" w:rsidRDefault="009B5D59">
      <w:pPr>
        <w:pStyle w:val="Teksttreci20"/>
        <w:shd w:val="clear" w:color="auto" w:fill="auto"/>
        <w:spacing w:before="0" w:after="154"/>
        <w:ind w:firstLine="800"/>
      </w:pPr>
      <w:r>
        <w:t xml:space="preserve">Wszystkie dokumenty oraz wyniki badań Wykonawca przedstawia </w:t>
      </w:r>
      <w:r w:rsidR="00E935D9">
        <w:t xml:space="preserve">Inspektorowi nadzoru lub </w:t>
      </w:r>
      <w:r>
        <w:t>Inżynierowi do akceptacji.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26"/>
        <w:ind w:left="380"/>
        <w:jc w:val="both"/>
      </w:pPr>
      <w:bookmarkStart w:id="14" w:name="bookmark13"/>
      <w:r>
        <w:t>Badania w czasie robót</w:t>
      </w:r>
      <w:bookmarkEnd w:id="14"/>
    </w:p>
    <w:p w:rsidR="00F06664" w:rsidRDefault="009B5D59">
      <w:pPr>
        <w:pStyle w:val="Teksttreci20"/>
        <w:shd w:val="clear" w:color="auto" w:fill="auto"/>
        <w:spacing w:before="0"/>
        <w:ind w:firstLine="800"/>
      </w:pPr>
      <w:r>
        <w:t>Częstotliwość oraz zakres badań i pomiarów, które należy wykonać w czasie robót podaje tablica 1.</w:t>
      </w:r>
    </w:p>
    <w:p w:rsidR="00F06664" w:rsidRDefault="009B5D59">
      <w:pPr>
        <w:pStyle w:val="Podpistabeli0"/>
        <w:framePr w:w="7622" w:wrap="notBeside" w:vAnchor="text" w:hAnchor="text" w:xAlign="center" w:y="1"/>
        <w:shd w:val="clear" w:color="auto" w:fill="auto"/>
      </w:pPr>
      <w:r>
        <w:t>Tablica 1. 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3547"/>
        <w:gridCol w:w="1277"/>
        <w:gridCol w:w="2299"/>
      </w:tblGrid>
      <w:tr w:rsidR="00F06664">
        <w:trPr>
          <w:trHeight w:hRule="exact" w:val="61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Teksttreci21"/>
              </w:rPr>
              <w:t>Wyszczególnienie robót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</w:rPr>
              <w:t>Częstotliwość</w:t>
            </w:r>
          </w:p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Teksttreci21"/>
              </w:rPr>
              <w:t>badań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left="220" w:firstLine="0"/>
            </w:pPr>
            <w:r>
              <w:rPr>
                <w:rStyle w:val="Teksttreci21"/>
              </w:rPr>
              <w:t>Wartości dopuszczalne</w:t>
            </w:r>
          </w:p>
        </w:tc>
      </w:tr>
      <w:tr w:rsidR="00F06664">
        <w:trPr>
          <w:trHeight w:hRule="exact" w:val="49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left="220" w:firstLine="0"/>
            </w:pPr>
            <w:r>
              <w:rPr>
                <w:rStyle w:val="Teksttreci21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>
              <w:rPr>
                <w:rStyle w:val="Teksttreci21"/>
              </w:rPr>
              <w:t>Wyznaczenie powierzchni do naprawy nawierzchni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Teksttreci21"/>
              </w:rPr>
              <w:t>1 raz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1"/>
              </w:rPr>
              <w:t>Tylko niezbędna powierzchnia</w:t>
            </w:r>
          </w:p>
        </w:tc>
      </w:tr>
      <w:tr w:rsidR="00F06664">
        <w:trPr>
          <w:trHeight w:hRule="exact" w:val="37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left="220" w:firstLine="0"/>
            </w:pPr>
            <w:r>
              <w:rPr>
                <w:rStyle w:val="Teksttreci21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</w:rPr>
              <w:t>Roboty przygotowawcze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</w:t>
            </w:r>
          </w:p>
        </w:tc>
      </w:tr>
      <w:tr w:rsidR="00F06664">
        <w:trPr>
          <w:trHeight w:hRule="exact" w:val="73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left="220" w:firstLine="0"/>
            </w:pPr>
            <w:r>
              <w:rPr>
                <w:rStyle w:val="Teksttreci21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1"/>
              </w:rPr>
              <w:t>Wykonanie naprawy nawierzchni (remontu cząstkowego, profilowania, naprawy kapitalnej, odnowy)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</w:t>
            </w:r>
          </w:p>
        </w:tc>
      </w:tr>
      <w:tr w:rsidR="00F06664">
        <w:trPr>
          <w:trHeight w:hRule="exact" w:val="38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left="220" w:firstLine="0"/>
            </w:pPr>
            <w:r>
              <w:rPr>
                <w:rStyle w:val="Teksttreci21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</w:rPr>
              <w:t>Roboty wykończeniowe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6664" w:rsidRDefault="009B5D59">
            <w:pPr>
              <w:pStyle w:val="Teksttreci20"/>
              <w:framePr w:w="762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</w:t>
            </w:r>
          </w:p>
        </w:tc>
      </w:tr>
    </w:tbl>
    <w:p w:rsidR="00F06664" w:rsidRDefault="00F06664">
      <w:pPr>
        <w:framePr w:w="7622" w:wrap="notBeside" w:vAnchor="text" w:hAnchor="text" w:xAlign="center" w:y="1"/>
        <w:rPr>
          <w:sz w:val="2"/>
          <w:szCs w:val="2"/>
        </w:rPr>
      </w:pPr>
    </w:p>
    <w:p w:rsidR="00F06664" w:rsidRDefault="00F06664">
      <w:pPr>
        <w:rPr>
          <w:sz w:val="2"/>
          <w:szCs w:val="2"/>
        </w:rPr>
      </w:pPr>
    </w:p>
    <w:p w:rsidR="00F06664" w:rsidRDefault="009B5D59">
      <w:pPr>
        <w:pStyle w:val="Teksttreci20"/>
        <w:shd w:val="clear" w:color="auto" w:fill="auto"/>
        <w:spacing w:before="236" w:after="151" w:line="235" w:lineRule="exact"/>
        <w:ind w:firstLine="800"/>
      </w:pPr>
      <w:r>
        <w:t xml:space="preserve">Badania i pomiary w czasie robót powinny uwzględniać zalecenia </w:t>
      </w:r>
      <w:r w:rsidR="00E935D9">
        <w:t>O</w:t>
      </w:r>
      <w:r>
        <w:t>ST D-05.01.03 [4].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69"/>
        </w:tabs>
        <w:spacing w:before="0" w:after="150"/>
        <w:ind w:left="380"/>
        <w:jc w:val="both"/>
      </w:pPr>
      <w:bookmarkStart w:id="15" w:name="bookmark14"/>
      <w:r>
        <w:t>Badania wykonanych robót</w:t>
      </w:r>
      <w:bookmarkEnd w:id="15"/>
    </w:p>
    <w:p w:rsidR="00F06664" w:rsidRDefault="009B5D59">
      <w:pPr>
        <w:pStyle w:val="Teksttreci20"/>
        <w:shd w:val="clear" w:color="auto" w:fill="auto"/>
        <w:spacing w:before="0" w:line="210" w:lineRule="exact"/>
        <w:ind w:firstLine="800"/>
      </w:pPr>
      <w:r>
        <w:t>Po zakończeniu robót należy sprawdzić wizualnie:</w:t>
      </w:r>
    </w:p>
    <w:p w:rsidR="00F06664" w:rsidRDefault="009B5D59">
      <w:pPr>
        <w:pStyle w:val="Teksttreci20"/>
        <w:shd w:val="clear" w:color="auto" w:fill="auto"/>
        <w:spacing w:before="0" w:line="210" w:lineRule="exact"/>
        <w:ind w:left="380"/>
        <w:jc w:val="both"/>
      </w:pPr>
      <w:r>
        <w:t>- wygląd zewnętrzny wykonanej naprawy nawierzchni,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254"/>
        <w:ind w:left="320" w:hanging="320"/>
      </w:pPr>
      <w:r>
        <w:t>poprawność profilu podłużnego i poprzecznego, nawiązującego do pozostałej powierzchni jezdni i umożliwiającego spływ powierzchniowy wód.</w:t>
      </w: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330"/>
        </w:tabs>
        <w:spacing w:before="0" w:after="240"/>
        <w:ind w:left="320" w:hanging="320"/>
        <w:jc w:val="left"/>
      </w:pPr>
      <w:bookmarkStart w:id="16" w:name="bookmark15"/>
      <w:r>
        <w:lastRenderedPageBreak/>
        <w:t>OBMIAR ROBÓT</w:t>
      </w:r>
      <w:bookmarkEnd w:id="16"/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78"/>
        </w:tabs>
        <w:spacing w:before="0" w:after="106"/>
        <w:ind w:left="320" w:hanging="320"/>
        <w:jc w:val="left"/>
      </w:pPr>
      <w:bookmarkStart w:id="17" w:name="bookmark16"/>
      <w:r>
        <w:t>Ogólne zasady obmiaru robót</w:t>
      </w:r>
      <w:bookmarkEnd w:id="17"/>
    </w:p>
    <w:p w:rsidR="00F06664" w:rsidRDefault="009B5D59" w:rsidP="00E935D9">
      <w:pPr>
        <w:pStyle w:val="Teksttreci20"/>
        <w:shd w:val="clear" w:color="auto" w:fill="auto"/>
        <w:spacing w:before="0" w:after="134"/>
        <w:ind w:firstLine="0"/>
        <w:jc w:val="both"/>
      </w:pPr>
      <w:r>
        <w:t xml:space="preserve">Ogólne zasady obmiaru robót podano w </w:t>
      </w:r>
      <w:r w:rsidR="00E935D9">
        <w:t>O</w:t>
      </w:r>
      <w:r>
        <w:t>ST D-M-00.00.00 „Wymagania ogólne” [1] pkt 7.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78"/>
        </w:tabs>
        <w:spacing w:before="0" w:after="110"/>
        <w:ind w:left="320" w:hanging="320"/>
        <w:jc w:val="left"/>
      </w:pPr>
      <w:bookmarkStart w:id="18" w:name="bookmark17"/>
      <w:r>
        <w:t>Jednostka obmiarowa</w:t>
      </w:r>
      <w:bookmarkEnd w:id="18"/>
    </w:p>
    <w:p w:rsidR="00F06664" w:rsidRDefault="009B5D59">
      <w:pPr>
        <w:pStyle w:val="Teksttreci20"/>
        <w:shd w:val="clear" w:color="auto" w:fill="auto"/>
        <w:spacing w:before="0" w:after="251" w:line="235" w:lineRule="exact"/>
        <w:ind w:firstLine="740"/>
        <w:jc w:val="both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naprawy nawierzchni.</w:t>
      </w: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334"/>
        </w:tabs>
        <w:spacing w:before="0" w:after="110"/>
        <w:ind w:left="320" w:hanging="320"/>
        <w:jc w:val="left"/>
      </w:pPr>
      <w:bookmarkStart w:id="19" w:name="bookmark18"/>
      <w:r>
        <w:t>ODBIÓR ROBÓT</w:t>
      </w:r>
      <w:bookmarkEnd w:id="19"/>
    </w:p>
    <w:p w:rsidR="00F06664" w:rsidRDefault="009B5D59" w:rsidP="00E935D9">
      <w:pPr>
        <w:pStyle w:val="Teksttreci20"/>
        <w:shd w:val="clear" w:color="auto" w:fill="auto"/>
        <w:spacing w:before="0" w:line="235" w:lineRule="exact"/>
        <w:ind w:firstLine="0"/>
        <w:jc w:val="both"/>
      </w:pPr>
      <w:r>
        <w:t xml:space="preserve">Ogólne zasady odbioru robót podano w </w:t>
      </w:r>
      <w:r w:rsidR="00E935D9">
        <w:t>O</w:t>
      </w:r>
      <w:r>
        <w:t>ST D-M-00.00.00 „Wymagania ogólne” [1] pkt 8.</w:t>
      </w:r>
    </w:p>
    <w:p w:rsidR="00F06664" w:rsidRDefault="009B5D59">
      <w:pPr>
        <w:pStyle w:val="Teksttreci20"/>
        <w:shd w:val="clear" w:color="auto" w:fill="auto"/>
        <w:spacing w:before="0" w:line="235" w:lineRule="exact"/>
        <w:ind w:firstLine="740"/>
        <w:jc w:val="both"/>
      </w:pPr>
      <w:r>
        <w:t xml:space="preserve">Roboty uznaje się za wykonane zgodnie z </w:t>
      </w:r>
      <w:r w:rsidR="00E935D9">
        <w:t>S</w:t>
      </w:r>
      <w:r>
        <w:t xml:space="preserve">ST i wymaganiami </w:t>
      </w:r>
      <w:r w:rsidR="00E935D9">
        <w:t xml:space="preserve">Inspektora nadzoru lub </w:t>
      </w:r>
      <w:r>
        <w:t xml:space="preserve">Inżyniera, jeżeli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:rsidR="00F06664" w:rsidRDefault="009B5D59">
      <w:pPr>
        <w:pStyle w:val="Teksttreci20"/>
        <w:shd w:val="clear" w:color="auto" w:fill="auto"/>
        <w:spacing w:before="0" w:after="251" w:line="235" w:lineRule="exact"/>
        <w:ind w:firstLine="740"/>
        <w:jc w:val="both"/>
      </w:pPr>
      <w:r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</w:t>
      </w:r>
      <w:r w:rsidR="00740289">
        <w:t xml:space="preserve"> OST</w:t>
      </w:r>
      <w:r>
        <w:t xml:space="preserve"> D-M-00.00.00 „Wymagania ogólne” [1] oraz niniejszej S</w:t>
      </w:r>
      <w:r w:rsidR="00E935D9">
        <w:t>S</w:t>
      </w:r>
      <w:r>
        <w:t>T.</w:t>
      </w: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334"/>
        </w:tabs>
        <w:spacing w:before="0" w:after="240"/>
        <w:ind w:left="320" w:hanging="320"/>
        <w:jc w:val="left"/>
      </w:pPr>
      <w:bookmarkStart w:id="20" w:name="bookmark19"/>
      <w:r>
        <w:t>PODSTAWA PŁATNOŚCI</w:t>
      </w:r>
      <w:bookmarkEnd w:id="20"/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83"/>
        </w:tabs>
        <w:spacing w:before="0" w:after="110"/>
        <w:ind w:left="320" w:hanging="320"/>
        <w:jc w:val="left"/>
      </w:pPr>
      <w:bookmarkStart w:id="21" w:name="bookmark20"/>
      <w:r>
        <w:t>Ogólne ustalenia dotyczące podstawy płatności</w:t>
      </w:r>
      <w:bookmarkEnd w:id="21"/>
    </w:p>
    <w:p w:rsidR="00F06664" w:rsidRDefault="009B5D59">
      <w:pPr>
        <w:pStyle w:val="Teksttreci20"/>
        <w:shd w:val="clear" w:color="auto" w:fill="auto"/>
        <w:spacing w:before="0" w:after="131" w:line="235" w:lineRule="exact"/>
        <w:ind w:firstLine="740"/>
        <w:jc w:val="both"/>
      </w:pPr>
      <w:r>
        <w:t xml:space="preserve">Ogólne ustalenia dotyczące podstawy płatności podano w </w:t>
      </w:r>
      <w:r w:rsidR="00E935D9">
        <w:t>O</w:t>
      </w:r>
      <w:r w:rsidR="00740289">
        <w:t>ST D-</w:t>
      </w:r>
      <w:r>
        <w:t>M-00.00.00 „Wymagania ogólne” [1] pkt 9.</w:t>
      </w:r>
    </w:p>
    <w:p w:rsidR="00F06664" w:rsidRDefault="009B5D59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83"/>
        </w:tabs>
        <w:spacing w:before="0" w:after="102"/>
        <w:ind w:left="320" w:hanging="320"/>
        <w:jc w:val="left"/>
      </w:pPr>
      <w:bookmarkStart w:id="22" w:name="bookmark21"/>
      <w:r>
        <w:t>Cena jednostki obmiarowej</w:t>
      </w:r>
      <w:bookmarkEnd w:id="22"/>
    </w:p>
    <w:p w:rsidR="00F06664" w:rsidRDefault="009B5D59">
      <w:pPr>
        <w:pStyle w:val="Teksttreci20"/>
        <w:shd w:val="clear" w:color="auto" w:fill="auto"/>
        <w:spacing w:before="0" w:line="245" w:lineRule="exact"/>
        <w:ind w:firstLine="740"/>
        <w:jc w:val="both"/>
      </w:pPr>
      <w:r>
        <w:t>Cena wykonania 1 m</w:t>
      </w:r>
      <w:r>
        <w:rPr>
          <w:vertAlign w:val="superscript"/>
        </w:rPr>
        <w:t>2</w:t>
      </w:r>
      <w:r>
        <w:t xml:space="preserve"> naprawy nawierzchni obejmuje: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</w:pPr>
      <w:r>
        <w:t>prace pomiarowe i roboty przygotowawcze,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</w:pPr>
      <w:r>
        <w:t>oznakowanie robót,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</w:pPr>
      <w:r>
        <w:t>przygotowanie podłoża,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</w:pPr>
      <w:r>
        <w:t>dostarczenie materiałów i sprzętu,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</w:pPr>
      <w:r>
        <w:t>wykonanie naprawy nawierzchni według ustaleń specyfikacji technicznej,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</w:pPr>
      <w:r>
        <w:t>przeprowadzenie pomiarów i badań wymaganych w niniejszej specyfikacji technicznej,</w:t>
      </w:r>
    </w:p>
    <w:p w:rsidR="00F06664" w:rsidRDefault="009B5D59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line="245" w:lineRule="exact"/>
        <w:ind w:left="320" w:hanging="320"/>
        <w:sectPr w:rsidR="00F06664">
          <w:type w:val="continuous"/>
          <w:pgSz w:w="11900" w:h="16840"/>
          <w:pgMar w:top="3283" w:right="2116" w:bottom="3523" w:left="2162" w:header="0" w:footer="3" w:gutter="0"/>
          <w:cols w:space="720"/>
          <w:noEndnote/>
          <w:docGrid w:linePitch="360"/>
        </w:sectPr>
      </w:pPr>
      <w:r>
        <w:t>odwiezienie sprzętu.</w:t>
      </w:r>
    </w:p>
    <w:p w:rsidR="00F06664" w:rsidRDefault="009B5D59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firstLine="0"/>
        <w:jc w:val="left"/>
        <w:sectPr w:rsidR="00F06664">
          <w:pgSz w:w="11900" w:h="16840"/>
          <w:pgMar w:top="3706" w:right="2232" w:bottom="10599" w:left="2242" w:header="0" w:footer="3" w:gutter="0"/>
          <w:cols w:space="720"/>
          <w:noEndnote/>
          <w:docGrid w:linePitch="360"/>
        </w:sectPr>
      </w:pPr>
      <w:bookmarkStart w:id="23" w:name="bookmark22"/>
      <w:r>
        <w:lastRenderedPageBreak/>
        <w:t>PRZEPISY ZWIĄZANE</w:t>
      </w:r>
      <w:bookmarkEnd w:id="23"/>
    </w:p>
    <w:p w:rsidR="00F06664" w:rsidRDefault="00501905">
      <w:pPr>
        <w:spacing w:line="177" w:lineRule="exact"/>
        <w:rPr>
          <w:sz w:val="14"/>
          <w:szCs w:val="14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2.75pt;margin-top:8.95pt;width:266.75pt;height:35pt;z-index:-251658752;mso-wrap-distance-left:5pt;mso-wrap-distance-right:5pt;mso-position-horizontal-relative:margin" filled="f" stroked="f">
            <v:textbox style="mso-next-textbox:#_x0000_s1026;mso-fit-shape-to-text:t" inset="0,0,0,0">
              <w:txbxContent>
                <w:p w:rsidR="00E935D9" w:rsidRDefault="009B5D59">
                  <w:pPr>
                    <w:pStyle w:val="Teksttreci50"/>
                    <w:shd w:val="clear" w:color="auto" w:fill="auto"/>
                    <w:tabs>
                      <w:tab w:val="left" w:pos="475"/>
                    </w:tabs>
                    <w:spacing w:after="0" w:line="350" w:lineRule="exact"/>
                    <w:jc w:val="both"/>
                    <w:rPr>
                      <w:rStyle w:val="Teksttreci5Exact"/>
                      <w:b/>
                      <w:bCs/>
                    </w:rPr>
                  </w:pPr>
                  <w:r>
                    <w:rPr>
                      <w:rStyle w:val="Teksttreci5Exact"/>
                      <w:b/>
                      <w:bCs/>
                    </w:rPr>
                    <w:t>10.1. Ogólne specyfikacje techniczne (</w:t>
                  </w:r>
                  <w:r w:rsidR="00E935D9">
                    <w:rPr>
                      <w:rStyle w:val="Teksttreci5Exact"/>
                      <w:b/>
                      <w:bCs/>
                    </w:rPr>
                    <w:t>O</w:t>
                  </w:r>
                  <w:r>
                    <w:rPr>
                      <w:rStyle w:val="Teksttreci5Exact"/>
                      <w:b/>
                      <w:bCs/>
                    </w:rPr>
                    <w:t>ST)</w:t>
                  </w:r>
                </w:p>
                <w:p w:rsidR="00F06664" w:rsidRDefault="009B5D59">
                  <w:pPr>
                    <w:pStyle w:val="Teksttreci50"/>
                    <w:shd w:val="clear" w:color="auto" w:fill="auto"/>
                    <w:tabs>
                      <w:tab w:val="left" w:pos="475"/>
                    </w:tabs>
                    <w:spacing w:after="0" w:line="350" w:lineRule="exact"/>
                    <w:jc w:val="both"/>
                  </w:pPr>
                  <w:r>
                    <w:rPr>
                      <w:rStyle w:val="Teksttreci595ptBezpogrubieniaExact"/>
                    </w:rPr>
                    <w:t>1.</w:t>
                  </w:r>
                  <w:r>
                    <w:rPr>
                      <w:rStyle w:val="Teksttreci595ptBezpogrubieniaExact"/>
                    </w:rPr>
                    <w:tab/>
                    <w:t>D-M-00.00.00</w:t>
                  </w:r>
                  <w:r w:rsidR="00E935D9" w:rsidRPr="00E935D9">
                    <w:rPr>
                      <w:rFonts w:ascii="Courier New" w:eastAsia="Courier New" w:hAnsi="Courier New" w:cs="Courier New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E935D9">
                    <w:rPr>
                      <w:rFonts w:ascii="Courier New" w:eastAsia="Courier New" w:hAnsi="Courier New" w:cs="Courier New"/>
                      <w:b w:val="0"/>
                      <w:bCs w:val="0"/>
                      <w:sz w:val="24"/>
                      <w:szCs w:val="24"/>
                    </w:rPr>
                    <w:t xml:space="preserve">     </w:t>
                  </w:r>
                  <w:r w:rsidR="00723184">
                    <w:rPr>
                      <w:rFonts w:ascii="Courier New" w:eastAsia="Courier New" w:hAnsi="Courier New" w:cs="Courier New"/>
                      <w:b w:val="0"/>
                      <w:bCs w:val="0"/>
                      <w:sz w:val="24"/>
                      <w:szCs w:val="24"/>
                    </w:rPr>
                    <w:t xml:space="preserve">  </w:t>
                  </w:r>
                  <w:r w:rsidR="00E935D9" w:rsidRPr="00E935D9">
                    <w:rPr>
                      <w:b w:val="0"/>
                      <w:bCs w:val="0"/>
                      <w:sz w:val="19"/>
                      <w:szCs w:val="19"/>
                    </w:rPr>
                    <w:t>Wymagania ogólne</w:t>
                  </w:r>
                </w:p>
              </w:txbxContent>
            </v:textbox>
            <w10:wrap type="square" anchorx="margin"/>
          </v:shape>
        </w:pict>
      </w:r>
    </w:p>
    <w:p w:rsidR="00F06664" w:rsidRDefault="00F06664">
      <w:pPr>
        <w:rPr>
          <w:sz w:val="2"/>
          <w:szCs w:val="2"/>
        </w:rPr>
        <w:sectPr w:rsidR="00F06664">
          <w:type w:val="continuous"/>
          <w:pgSz w:w="11900" w:h="16840"/>
          <w:pgMar w:top="3691" w:right="0" w:bottom="10584" w:left="0" w:header="0" w:footer="3" w:gutter="0"/>
          <w:cols w:space="720"/>
          <w:noEndnote/>
          <w:docGrid w:linePitch="360"/>
        </w:sectPr>
      </w:pPr>
    </w:p>
    <w:p w:rsidR="00F06664" w:rsidRDefault="00F06664">
      <w:pPr>
        <w:rPr>
          <w:sz w:val="2"/>
          <w:szCs w:val="2"/>
        </w:rPr>
      </w:pPr>
    </w:p>
    <w:p w:rsidR="00F06664" w:rsidRDefault="009B5D59">
      <w:pPr>
        <w:pStyle w:val="Teksttreci20"/>
        <w:numPr>
          <w:ilvl w:val="0"/>
          <w:numId w:val="6"/>
        </w:numPr>
        <w:shd w:val="clear" w:color="auto" w:fill="auto"/>
        <w:tabs>
          <w:tab w:val="left" w:pos="475"/>
        </w:tabs>
        <w:spacing w:before="0"/>
        <w:ind w:firstLine="0"/>
      </w:pPr>
      <w:r>
        <w:t>D-01.00.00</w:t>
      </w:r>
      <w:r w:rsidR="00740289">
        <w:t xml:space="preserve">                                 </w:t>
      </w:r>
    </w:p>
    <w:p w:rsidR="00F06664" w:rsidRDefault="009B5D59">
      <w:pPr>
        <w:pStyle w:val="Teksttreci20"/>
        <w:numPr>
          <w:ilvl w:val="0"/>
          <w:numId w:val="6"/>
        </w:numPr>
        <w:shd w:val="clear" w:color="auto" w:fill="auto"/>
        <w:tabs>
          <w:tab w:val="left" w:pos="475"/>
        </w:tabs>
        <w:spacing w:before="0"/>
        <w:ind w:firstLine="0"/>
      </w:pPr>
      <w:r>
        <w:t>D-02.00.00</w:t>
      </w:r>
    </w:p>
    <w:p w:rsidR="00F06664" w:rsidRDefault="009B5D59">
      <w:pPr>
        <w:pStyle w:val="Teksttreci20"/>
        <w:numPr>
          <w:ilvl w:val="0"/>
          <w:numId w:val="6"/>
        </w:numPr>
        <w:shd w:val="clear" w:color="auto" w:fill="auto"/>
        <w:tabs>
          <w:tab w:val="left" w:pos="475"/>
        </w:tabs>
        <w:spacing w:before="0" w:after="134"/>
        <w:ind w:firstLine="0"/>
      </w:pPr>
      <w:r>
        <w:t>D-05.01.03</w:t>
      </w:r>
    </w:p>
    <w:p w:rsidR="00F06664" w:rsidRDefault="009B5D59" w:rsidP="00723184">
      <w:pPr>
        <w:pStyle w:val="Nagwek10"/>
        <w:keepNext/>
        <w:keepLines/>
        <w:numPr>
          <w:ilvl w:val="0"/>
          <w:numId w:val="7"/>
        </w:numPr>
        <w:shd w:val="clear" w:color="auto" w:fill="auto"/>
        <w:tabs>
          <w:tab w:val="left" w:pos="579"/>
        </w:tabs>
        <w:spacing w:before="0" w:after="0"/>
        <w:ind w:right="-2908" w:firstLine="0"/>
        <w:jc w:val="left"/>
      </w:pPr>
      <w:bookmarkStart w:id="24" w:name="bookmark23"/>
      <w:r>
        <w:t xml:space="preserve">Inne </w:t>
      </w:r>
      <w:r w:rsidR="00723184">
        <w:t>m</w:t>
      </w:r>
      <w:r>
        <w:t>ateriały</w:t>
      </w:r>
      <w:bookmarkEnd w:id="24"/>
    </w:p>
    <w:p w:rsidR="00723184" w:rsidRDefault="009B5D59">
      <w:pPr>
        <w:pStyle w:val="Teksttreci20"/>
        <w:shd w:val="clear" w:color="auto" w:fill="auto"/>
        <w:spacing w:before="0" w:line="235" w:lineRule="exact"/>
        <w:ind w:firstLine="0"/>
      </w:pPr>
      <w:r>
        <w:br w:type="column"/>
      </w:r>
      <w:r>
        <w:lastRenderedPageBreak/>
        <w:t xml:space="preserve"> </w:t>
      </w:r>
    </w:p>
    <w:p w:rsidR="00723184" w:rsidRPr="00740289" w:rsidRDefault="00723184" w:rsidP="00740289">
      <w:pPr>
        <w:rPr>
          <w:rFonts w:asciiTheme="minorHAnsi" w:hAnsiTheme="minorHAnsi"/>
          <w:sz w:val="20"/>
          <w:szCs w:val="20"/>
        </w:rPr>
      </w:pPr>
    </w:p>
    <w:p w:rsidR="00723184" w:rsidRPr="00740289" w:rsidRDefault="00723184" w:rsidP="00740289">
      <w:pPr>
        <w:rPr>
          <w:rFonts w:asciiTheme="minorHAnsi" w:hAnsiTheme="minorHAnsi"/>
          <w:sz w:val="20"/>
          <w:szCs w:val="20"/>
        </w:rPr>
      </w:pPr>
    </w:p>
    <w:p w:rsidR="00723184" w:rsidRPr="00740289" w:rsidRDefault="00723184" w:rsidP="00740289">
      <w:pPr>
        <w:rPr>
          <w:rFonts w:asciiTheme="minorHAnsi" w:hAnsiTheme="minorHAnsi"/>
          <w:sz w:val="20"/>
          <w:szCs w:val="20"/>
        </w:rPr>
      </w:pPr>
      <w:r w:rsidRPr="00740289">
        <w:rPr>
          <w:rFonts w:asciiTheme="minorHAnsi" w:hAnsiTheme="minorHAnsi"/>
          <w:sz w:val="20"/>
          <w:szCs w:val="20"/>
        </w:rPr>
        <w:t xml:space="preserve">  </w:t>
      </w:r>
      <w:r w:rsidR="009B5D59" w:rsidRPr="00740289">
        <w:rPr>
          <w:rFonts w:asciiTheme="minorHAnsi" w:hAnsiTheme="minorHAnsi"/>
          <w:sz w:val="20"/>
          <w:szCs w:val="20"/>
        </w:rPr>
        <w:t>Roboty przygotowawcze</w:t>
      </w:r>
    </w:p>
    <w:p w:rsidR="00723184" w:rsidRPr="00740289" w:rsidRDefault="009B5D59" w:rsidP="00740289">
      <w:pPr>
        <w:rPr>
          <w:rFonts w:asciiTheme="minorHAnsi" w:hAnsiTheme="minorHAnsi"/>
          <w:sz w:val="20"/>
          <w:szCs w:val="20"/>
        </w:rPr>
      </w:pPr>
      <w:r w:rsidRPr="00740289">
        <w:rPr>
          <w:rFonts w:asciiTheme="minorHAnsi" w:hAnsiTheme="minorHAnsi"/>
          <w:sz w:val="20"/>
          <w:szCs w:val="20"/>
        </w:rPr>
        <w:t xml:space="preserve"> </w:t>
      </w:r>
      <w:r w:rsidR="00723184" w:rsidRPr="00740289">
        <w:rPr>
          <w:rFonts w:asciiTheme="minorHAnsi" w:hAnsiTheme="minorHAnsi"/>
          <w:sz w:val="20"/>
          <w:szCs w:val="20"/>
        </w:rPr>
        <w:t xml:space="preserve"> </w:t>
      </w:r>
      <w:r w:rsidRPr="00740289">
        <w:rPr>
          <w:rFonts w:asciiTheme="minorHAnsi" w:hAnsiTheme="minorHAnsi"/>
          <w:sz w:val="20"/>
          <w:szCs w:val="20"/>
        </w:rPr>
        <w:t>Roboty ziemne</w:t>
      </w:r>
    </w:p>
    <w:p w:rsidR="00F06664" w:rsidRPr="00740289" w:rsidRDefault="009B5D59" w:rsidP="00740289">
      <w:pPr>
        <w:rPr>
          <w:rFonts w:asciiTheme="minorHAnsi" w:hAnsiTheme="minorHAnsi"/>
          <w:sz w:val="20"/>
          <w:szCs w:val="20"/>
        </w:rPr>
      </w:pPr>
      <w:r w:rsidRPr="00740289">
        <w:rPr>
          <w:rFonts w:asciiTheme="minorHAnsi" w:hAnsiTheme="minorHAnsi"/>
          <w:sz w:val="20"/>
          <w:szCs w:val="20"/>
        </w:rPr>
        <w:t xml:space="preserve"> </w:t>
      </w:r>
      <w:r w:rsidR="00723184" w:rsidRPr="00740289">
        <w:rPr>
          <w:rFonts w:asciiTheme="minorHAnsi" w:hAnsiTheme="minorHAnsi"/>
          <w:sz w:val="20"/>
          <w:szCs w:val="20"/>
        </w:rPr>
        <w:t xml:space="preserve"> </w:t>
      </w:r>
      <w:r w:rsidRPr="00740289">
        <w:rPr>
          <w:rFonts w:asciiTheme="minorHAnsi" w:hAnsiTheme="minorHAnsi"/>
          <w:sz w:val="20"/>
          <w:szCs w:val="20"/>
        </w:rPr>
        <w:t>Nawierzchnia żwirowa</w:t>
      </w:r>
    </w:p>
    <w:p w:rsidR="00E935D9" w:rsidRDefault="00E935D9">
      <w:pPr>
        <w:pStyle w:val="Teksttreci20"/>
        <w:shd w:val="clear" w:color="auto" w:fill="auto"/>
        <w:spacing w:before="0" w:line="235" w:lineRule="exact"/>
        <w:ind w:firstLine="0"/>
      </w:pPr>
    </w:p>
    <w:p w:rsidR="00E935D9" w:rsidRDefault="00E935D9">
      <w:pPr>
        <w:pStyle w:val="Teksttreci20"/>
        <w:shd w:val="clear" w:color="auto" w:fill="auto"/>
        <w:spacing w:before="0" w:line="235" w:lineRule="exact"/>
        <w:ind w:firstLine="0"/>
        <w:sectPr w:rsidR="00E935D9" w:rsidSect="00723184">
          <w:type w:val="continuous"/>
          <w:pgSz w:w="11900" w:h="16840"/>
          <w:pgMar w:top="3691" w:right="3175" w:bottom="3175" w:left="2245" w:header="0" w:footer="6" w:gutter="0"/>
          <w:cols w:num="2" w:space="720" w:equalWidth="0">
            <w:col w:w="2082" w:space="701"/>
            <w:col w:w="3697"/>
          </w:cols>
          <w:noEndnote/>
          <w:docGrid w:linePitch="360"/>
        </w:sectPr>
      </w:pPr>
    </w:p>
    <w:p w:rsidR="00F06664" w:rsidRDefault="00F06664">
      <w:pPr>
        <w:spacing w:line="40" w:lineRule="exact"/>
        <w:rPr>
          <w:sz w:val="3"/>
          <w:szCs w:val="3"/>
        </w:rPr>
      </w:pPr>
    </w:p>
    <w:p w:rsidR="00F06664" w:rsidRDefault="00F06664">
      <w:pPr>
        <w:rPr>
          <w:sz w:val="2"/>
          <w:szCs w:val="2"/>
        </w:rPr>
        <w:sectPr w:rsidR="00F06664">
          <w:type w:val="continuous"/>
          <w:pgSz w:w="11900" w:h="16840"/>
          <w:pgMar w:top="3706" w:right="0" w:bottom="3706" w:left="0" w:header="0" w:footer="3" w:gutter="0"/>
          <w:cols w:space="720"/>
          <w:noEndnote/>
          <w:docGrid w:linePitch="360"/>
        </w:sectPr>
      </w:pPr>
    </w:p>
    <w:p w:rsidR="00F06664" w:rsidRDefault="009B5D59">
      <w:pPr>
        <w:pStyle w:val="Teksttreci20"/>
        <w:numPr>
          <w:ilvl w:val="0"/>
          <w:numId w:val="6"/>
        </w:numPr>
        <w:shd w:val="clear" w:color="auto" w:fill="auto"/>
        <w:tabs>
          <w:tab w:val="left" w:pos="325"/>
        </w:tabs>
        <w:spacing w:before="0" w:line="210" w:lineRule="exact"/>
        <w:ind w:firstLine="0"/>
      </w:pPr>
      <w:r>
        <w:lastRenderedPageBreak/>
        <w:t>Podręczniki i przepisy utrzymania dróg</w:t>
      </w:r>
    </w:p>
    <w:sectPr w:rsidR="00F06664" w:rsidSect="00F06664">
      <w:type w:val="continuous"/>
      <w:pgSz w:w="11900" w:h="16840"/>
      <w:pgMar w:top="3706" w:right="5165" w:bottom="3706" w:left="2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905" w:rsidRDefault="00501905" w:rsidP="00F06664">
      <w:r>
        <w:separator/>
      </w:r>
    </w:p>
  </w:endnote>
  <w:endnote w:type="continuationSeparator" w:id="0">
    <w:p w:rsidR="00501905" w:rsidRDefault="00501905" w:rsidP="00F0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905" w:rsidRDefault="00501905"/>
  </w:footnote>
  <w:footnote w:type="continuationSeparator" w:id="0">
    <w:p w:rsidR="00501905" w:rsidRDefault="005019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664" w:rsidRPr="007C2183" w:rsidRDefault="00F06664" w:rsidP="007C21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664" w:rsidRPr="007C2183" w:rsidRDefault="00F06664" w:rsidP="007C21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CFD"/>
    <w:multiLevelType w:val="multilevel"/>
    <w:tmpl w:val="9B9AE7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E2F73"/>
    <w:multiLevelType w:val="multilevel"/>
    <w:tmpl w:val="F858D66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004073"/>
    <w:multiLevelType w:val="multilevel"/>
    <w:tmpl w:val="5E80E3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DF3964"/>
    <w:multiLevelType w:val="multilevel"/>
    <w:tmpl w:val="E858FB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F56E9B"/>
    <w:multiLevelType w:val="multilevel"/>
    <w:tmpl w:val="03C86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FB1514"/>
    <w:multiLevelType w:val="multilevel"/>
    <w:tmpl w:val="8D649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F665CB"/>
    <w:multiLevelType w:val="multilevel"/>
    <w:tmpl w:val="DD84BF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06664"/>
    <w:rsid w:val="000306BE"/>
    <w:rsid w:val="00501905"/>
    <w:rsid w:val="006C7926"/>
    <w:rsid w:val="00723184"/>
    <w:rsid w:val="00740289"/>
    <w:rsid w:val="007C2183"/>
    <w:rsid w:val="009B5D59"/>
    <w:rsid w:val="00A663EC"/>
    <w:rsid w:val="00A706EB"/>
    <w:rsid w:val="00E935D9"/>
    <w:rsid w:val="00F0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06664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F06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4">
    <w:name w:val="Tekst treści (4)_"/>
    <w:basedOn w:val="Domylnaczcionkaakapitu"/>
    <w:link w:val="Teksttreci40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F066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sid w:val="00F066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NagweklubstopkaArial">
    <w:name w:val="Pogrubienie;Nagłówek lub stopka + Arial"/>
    <w:basedOn w:val="Nagweklubstopka"/>
    <w:rsid w:val="00F0666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pistreci2">
    <w:name w:val="Spis treści (2)_"/>
    <w:basedOn w:val="Domylnaczcionkaakapitu"/>
    <w:link w:val="Spistreci20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1Znak">
    <w:name w:val="Spis treści 1 Znak"/>
    <w:basedOn w:val="Domylnaczcionkaakapitu"/>
    <w:link w:val="Spistreci1"/>
    <w:rsid w:val="00F06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F06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ArialBezkursywy">
    <w:name w:val="Nagłówek lub stopka + Arial;Bez kursywy"/>
    <w:basedOn w:val="Nagweklubstopka"/>
    <w:rsid w:val="00F0666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10pt">
    <w:name w:val="Pogrubienie;Tekst treści (2) + 10 pt"/>
    <w:basedOn w:val="Teksttreci2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F06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sid w:val="00F06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4ptKursywa">
    <w:name w:val="Tekst treści (2) + 4 pt;Kursywa"/>
    <w:basedOn w:val="Teksttreci2"/>
    <w:rsid w:val="00F066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5Exact">
    <w:name w:val="Tekst treści (5) Exact"/>
    <w:basedOn w:val="Domylnaczcionkaakapitu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95ptBezpogrubieniaExact">
    <w:name w:val="Tekst treści (5) + 9;5 pt;Bez pogrubienia Exact"/>
    <w:basedOn w:val="Teksttreci5"/>
    <w:rsid w:val="00F066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F06664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eksttreci40">
    <w:name w:val="Tekst treści (4)"/>
    <w:basedOn w:val="Normalny"/>
    <w:link w:val="Teksttreci4"/>
    <w:rsid w:val="00F06664"/>
    <w:pPr>
      <w:shd w:val="clear" w:color="auto" w:fill="FFFFFF"/>
      <w:spacing w:before="1380" w:after="32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rsid w:val="00F06664"/>
    <w:pPr>
      <w:shd w:val="clear" w:color="auto" w:fill="FFFFFF"/>
      <w:spacing w:after="360" w:line="222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sid w:val="00F06664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Spistreci20">
    <w:name w:val="Spis treści (2)"/>
    <w:basedOn w:val="Normalny"/>
    <w:link w:val="Spistreci2"/>
    <w:rsid w:val="00F06664"/>
    <w:pPr>
      <w:shd w:val="clear" w:color="auto" w:fill="FFFFFF"/>
      <w:spacing w:before="360" w:after="120" w:line="22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istreci1">
    <w:name w:val="toc 1"/>
    <w:basedOn w:val="Normalny"/>
    <w:link w:val="Spistreci1Znak"/>
    <w:autoRedefine/>
    <w:uiPriority w:val="39"/>
    <w:rsid w:val="00F06664"/>
    <w:pPr>
      <w:shd w:val="clear" w:color="auto" w:fill="FFFFFF"/>
      <w:spacing w:before="12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10">
    <w:name w:val="Nagłówek #1"/>
    <w:basedOn w:val="Normalny"/>
    <w:link w:val="Nagwek1"/>
    <w:rsid w:val="00F06664"/>
    <w:pPr>
      <w:shd w:val="clear" w:color="auto" w:fill="FFFFFF"/>
      <w:spacing w:before="660" w:after="140" w:line="222" w:lineRule="exact"/>
      <w:ind w:hanging="380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F06664"/>
    <w:pPr>
      <w:shd w:val="clear" w:color="auto" w:fill="FFFFFF"/>
      <w:spacing w:before="140" w:line="240" w:lineRule="exact"/>
      <w:ind w:hanging="3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0">
    <w:name w:val="Podpis tabeli"/>
    <w:basedOn w:val="Normalny"/>
    <w:link w:val="Podpistabeli"/>
    <w:rsid w:val="00F06664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6C7926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C79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7926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6C7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92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2130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Naprawa nawierzchni żwirowej</vt:lpstr>
    </vt:vector>
  </TitlesOfParts>
  <Company/>
  <LinksUpToDate>false</LinksUpToDate>
  <CharactersWithSpaces>14883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Naprawa nawierzchni żwirowej</dc:title>
  <dc:subject>ost</dc:subject>
  <dc:creator>BZDBDiM Sp. z o.o.</dc:creator>
  <cp:keywords>specyfikacje, drogi, drogownictwo, ost</cp:keywords>
  <cp:lastModifiedBy>GórnyM</cp:lastModifiedBy>
  <cp:revision>4</cp:revision>
  <dcterms:created xsi:type="dcterms:W3CDTF">2016-02-29T08:30:00Z</dcterms:created>
  <dcterms:modified xsi:type="dcterms:W3CDTF">2017-01-20T10:00:00Z</dcterms:modified>
</cp:coreProperties>
</file>